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F95D05" w:rsidRDefault="004F6A1A" w:rsidP="00F95D05">
      <w:pPr>
        <w:pStyle w:val="Odstavecseseznamem"/>
        <w:numPr>
          <w:ilvl w:val="0"/>
          <w:numId w:val="15"/>
        </w:numPr>
        <w:rPr>
          <w:rFonts w:ascii="Arial" w:hAnsi="Arial" w:cs="Arial"/>
          <w:b/>
        </w:rPr>
      </w:pPr>
      <w:r w:rsidRPr="00F95D05">
        <w:rPr>
          <w:rFonts w:ascii="Arial" w:hAnsi="Arial" w:cs="Arial"/>
          <w:b/>
        </w:rPr>
        <w:t>k</w:t>
      </w:r>
      <w:r w:rsidR="00C6682B" w:rsidRPr="00F95D05">
        <w:rPr>
          <w:rFonts w:ascii="Arial" w:hAnsi="Arial" w:cs="Arial"/>
          <w:b/>
        </w:rPr>
        <w:t>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 w:rsidR="00F95D0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 w:rsidR="00F95D05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</w:t>
      </w:r>
      <w:r w:rsidR="004F6A1A">
        <w:rPr>
          <w:rFonts w:ascii="Arial" w:hAnsi="Arial" w:cs="Arial"/>
        </w:rPr>
        <w:t>10</w:t>
      </w:r>
      <w:r w:rsidR="001B2410">
        <w:rPr>
          <w:rFonts w:ascii="Arial" w:hAnsi="Arial" w:cs="Arial"/>
        </w:rPr>
        <w:t>:</w:t>
      </w:r>
      <w:r w:rsidR="00F95D05">
        <w:rPr>
          <w:rFonts w:ascii="Arial" w:hAnsi="Arial" w:cs="Arial"/>
        </w:rPr>
        <w:t>0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4F6A1A">
        <w:rPr>
          <w:rFonts w:ascii="Arial" w:hAnsi="Arial" w:cs="Arial"/>
          <w:b/>
        </w:rPr>
        <w:t>1</w:t>
      </w:r>
      <w:r w:rsidR="000E6695">
        <w:rPr>
          <w:rFonts w:ascii="Arial" w:hAnsi="Arial" w:cs="Arial"/>
          <w:b/>
        </w:rPr>
        <w:t>1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AA3F20" w:rsidRDefault="00C37908" w:rsidP="00CF40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06D">
        <w:rPr>
          <w:rFonts w:ascii="Arial" w:hAnsi="Arial" w:cs="Arial"/>
        </w:rPr>
        <w:t xml:space="preserve">Zpracovatel představil etapu </w:t>
      </w:r>
      <w:proofErr w:type="gramStart"/>
      <w:r w:rsidR="00CF406D">
        <w:rPr>
          <w:rFonts w:ascii="Arial" w:hAnsi="Arial" w:cs="Arial"/>
        </w:rPr>
        <w:t>D - vyhodnocení</w:t>
      </w:r>
      <w:proofErr w:type="gramEnd"/>
      <w:r w:rsidR="00CF406D">
        <w:rPr>
          <w:rFonts w:ascii="Arial" w:hAnsi="Arial" w:cs="Arial"/>
        </w:rPr>
        <w:t>. Byl řešen střet s KP, kdy bude třeba zjistit u poskytovatele dotac</w:t>
      </w:r>
      <w:bookmarkStart w:id="0" w:name="_GoBack"/>
      <w:bookmarkEnd w:id="0"/>
      <w:r w:rsidR="00CF406D">
        <w:rPr>
          <w:rFonts w:ascii="Arial" w:hAnsi="Arial" w:cs="Arial"/>
        </w:rPr>
        <w:t xml:space="preserve">e, zda je možné </w:t>
      </w:r>
      <w:proofErr w:type="gramStart"/>
      <w:r w:rsidR="00CF406D">
        <w:rPr>
          <w:rFonts w:ascii="Arial" w:hAnsi="Arial" w:cs="Arial"/>
        </w:rPr>
        <w:t>opatření</w:t>
      </w:r>
      <w:proofErr w:type="gramEnd"/>
      <w:r w:rsidR="00CF406D">
        <w:rPr>
          <w:rFonts w:ascii="Arial" w:hAnsi="Arial" w:cs="Arial"/>
        </w:rPr>
        <w:t xml:space="preserve"> u kterých dojde ke střetu s KPÚ ve studii ponechat. Dle názoru Krajského pozemkového úřadu pro Středočeský kraj a hlavní město Prahu, mimo jiné i s ohledem na probíhající změny klimatu, nejsou opatření s KPÚ ve vzájemném rozporu.</w:t>
      </w:r>
    </w:p>
    <w:p w:rsidR="00CF406D" w:rsidRDefault="00CF406D" w:rsidP="00CF40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byla přestavena prioritizace navrhovaných opatření. Podrobněji byl představen stavební objekt SO 01a – revitalizace dolní části Výrovky, SO</w:t>
      </w:r>
      <w:r w:rsidR="009F6697">
        <w:rPr>
          <w:rFonts w:ascii="Arial" w:hAnsi="Arial" w:cs="Arial"/>
        </w:rPr>
        <w:t xml:space="preserve"> 13</w:t>
      </w:r>
      <w:proofErr w:type="gramStart"/>
      <w:r w:rsidR="009F6697">
        <w:rPr>
          <w:rFonts w:ascii="Arial" w:hAnsi="Arial" w:cs="Arial"/>
        </w:rPr>
        <w:t>l,m</w:t>
      </w:r>
      <w:proofErr w:type="gramEnd"/>
      <w:r w:rsidR="009F6697">
        <w:rPr>
          <w:rFonts w:ascii="Arial" w:hAnsi="Arial" w:cs="Arial"/>
        </w:rPr>
        <w:t xml:space="preserve"> – mokřad a tůně, SO 13c – polosuchá nádrž + revitalizace zátopy. SO </w:t>
      </w:r>
      <w:proofErr w:type="gramStart"/>
      <w:r w:rsidR="009F6697">
        <w:rPr>
          <w:rFonts w:ascii="Arial" w:hAnsi="Arial" w:cs="Arial"/>
        </w:rPr>
        <w:t>22a</w:t>
      </w:r>
      <w:proofErr w:type="gramEnd"/>
      <w:r w:rsidR="009F6697">
        <w:rPr>
          <w:rFonts w:ascii="Arial" w:hAnsi="Arial" w:cs="Arial"/>
        </w:rPr>
        <w:t xml:space="preserve"> – obnova rybníku </w:t>
      </w:r>
      <w:proofErr w:type="spellStart"/>
      <w:r w:rsidR="009F6697">
        <w:rPr>
          <w:rFonts w:ascii="Arial" w:hAnsi="Arial" w:cs="Arial"/>
        </w:rPr>
        <w:t>Strašík</w:t>
      </w:r>
      <w:proofErr w:type="spellEnd"/>
      <w:r w:rsidR="009F6697">
        <w:rPr>
          <w:rFonts w:ascii="Arial" w:hAnsi="Arial" w:cs="Arial"/>
        </w:rPr>
        <w:t xml:space="preserve"> (je již v řešení, dle pozemkového úřadu probíhají komplikovaná majetkoprávní jednání), SO 18a – </w:t>
      </w:r>
      <w:proofErr w:type="spellStart"/>
      <w:r w:rsidR="009F6697">
        <w:rPr>
          <w:rFonts w:ascii="Arial" w:hAnsi="Arial" w:cs="Arial"/>
        </w:rPr>
        <w:t>intravilánová</w:t>
      </w:r>
      <w:proofErr w:type="spellEnd"/>
      <w:r w:rsidR="009F6697">
        <w:rPr>
          <w:rFonts w:ascii="Arial" w:hAnsi="Arial" w:cs="Arial"/>
        </w:rPr>
        <w:t xml:space="preserve"> úprava Plaňany, SO 28b – revitalizace vodního toku, SO 38 a – </w:t>
      </w:r>
      <w:bookmarkStart w:id="1" w:name="_Hlk27380859"/>
      <w:r w:rsidR="009F6697">
        <w:rPr>
          <w:rFonts w:ascii="Arial" w:hAnsi="Arial" w:cs="Arial"/>
        </w:rPr>
        <w:t>revitalizace vodního toku</w:t>
      </w:r>
      <w:bookmarkEnd w:id="1"/>
      <w:r w:rsidR="009F6697">
        <w:rPr>
          <w:rFonts w:ascii="Arial" w:hAnsi="Arial" w:cs="Arial"/>
        </w:rPr>
        <w:t xml:space="preserve">, SO 55d - </w:t>
      </w:r>
      <w:r w:rsidR="009F6697">
        <w:rPr>
          <w:rFonts w:ascii="Arial" w:hAnsi="Arial" w:cs="Arial"/>
        </w:rPr>
        <w:t>revitalizace vodního toku</w:t>
      </w:r>
      <w:r w:rsidR="009F6697">
        <w:rPr>
          <w:rFonts w:ascii="Arial" w:hAnsi="Arial" w:cs="Arial"/>
        </w:rPr>
        <w:t xml:space="preserve">, SO 65q - </w:t>
      </w:r>
      <w:r w:rsidR="009F6697">
        <w:rPr>
          <w:rFonts w:ascii="Arial" w:hAnsi="Arial" w:cs="Arial"/>
        </w:rPr>
        <w:t>revitalizace vodního toku</w:t>
      </w:r>
      <w:r w:rsidR="009F6697">
        <w:rPr>
          <w:rFonts w:ascii="Arial" w:hAnsi="Arial" w:cs="Arial"/>
        </w:rPr>
        <w:t xml:space="preserve">, SO 65p - </w:t>
      </w:r>
      <w:r w:rsidR="009F6697">
        <w:rPr>
          <w:rFonts w:ascii="Arial" w:hAnsi="Arial" w:cs="Arial"/>
        </w:rPr>
        <w:t>revitalizace vodního toku</w:t>
      </w:r>
      <w:r w:rsidR="008F4BFC">
        <w:rPr>
          <w:rFonts w:ascii="Arial" w:hAnsi="Arial" w:cs="Arial"/>
        </w:rPr>
        <w:t xml:space="preserve">. V záležitosti revitalizace vodního toku </w:t>
      </w:r>
      <w:proofErr w:type="spellStart"/>
      <w:r w:rsidR="008F4BFC">
        <w:rPr>
          <w:rFonts w:ascii="Arial" w:hAnsi="Arial" w:cs="Arial"/>
        </w:rPr>
        <w:t>Špandavy</w:t>
      </w:r>
      <w:proofErr w:type="spellEnd"/>
      <w:r w:rsidR="008F4BFC">
        <w:rPr>
          <w:rFonts w:ascii="Arial" w:hAnsi="Arial" w:cs="Arial"/>
        </w:rPr>
        <w:t xml:space="preserve"> bude nezbytné prověřit stanovisko Města Zásmuky, které se nevyjádřilo.</w:t>
      </w:r>
    </w:p>
    <w:p w:rsidR="00355B2C" w:rsidRDefault="00355B2C" w:rsidP="00B424EB">
      <w:pPr>
        <w:jc w:val="both"/>
        <w:rPr>
          <w:rFonts w:ascii="Arial" w:hAnsi="Arial" w:cs="Arial"/>
        </w:rPr>
      </w:pPr>
    </w:p>
    <w:p w:rsidR="007A15F6" w:rsidRPr="00C57DE9" w:rsidRDefault="00487DC8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95D05">
        <w:rPr>
          <w:rFonts w:ascii="Arial" w:hAnsi="Arial" w:cs="Arial"/>
          <w:b/>
        </w:rPr>
        <w:t>2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AA3F20" w:rsidRPr="00DE4234">
        <w:rPr>
          <w:rFonts w:ascii="Arial" w:hAnsi="Arial" w:cs="Arial"/>
          <w:b/>
          <w:u w:val="single"/>
        </w:rPr>
        <w:t>v</w:t>
      </w:r>
      <w:r w:rsidR="008F4BFC" w:rsidRPr="00DE4234">
        <w:rPr>
          <w:rFonts w:ascii="Arial" w:hAnsi="Arial" w:cs="Arial"/>
          <w:b/>
          <w:u w:val="single"/>
        </w:rPr>
        <w:t> pátek 17. ledna 2020</w:t>
      </w:r>
      <w:r w:rsidR="00AA3F20" w:rsidRPr="00DE4234">
        <w:rPr>
          <w:rFonts w:ascii="Arial" w:hAnsi="Arial" w:cs="Arial"/>
          <w:b/>
          <w:u w:val="single"/>
        </w:rPr>
        <w:t xml:space="preserve"> od 10:00</w:t>
      </w:r>
      <w:r w:rsidR="00AA3F20">
        <w:rPr>
          <w:rFonts w:ascii="Arial" w:hAnsi="Arial" w:cs="Arial"/>
          <w:b/>
        </w:rPr>
        <w:t xml:space="preserve">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</w:t>
      </w:r>
      <w:r w:rsidR="00C027EC">
        <w:rPr>
          <w:rFonts w:ascii="Arial" w:hAnsi="Arial" w:cs="Arial"/>
          <w:b/>
        </w:rPr>
        <w:t xml:space="preserve"> </w:t>
      </w:r>
      <w:r w:rsidR="00AA3F20">
        <w:rPr>
          <w:rFonts w:ascii="Arial" w:hAnsi="Arial" w:cs="Arial"/>
          <w:b/>
        </w:rPr>
        <w:t>2045</w:t>
      </w:r>
      <w:r w:rsidR="00C027EC">
        <w:rPr>
          <w:rFonts w:ascii="Arial" w:hAnsi="Arial" w:cs="Arial"/>
          <w:b/>
        </w:rPr>
        <w:t>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453B94" w:rsidRDefault="00E55CF6" w:rsidP="00DE42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28" w:rsidRDefault="000B4828" w:rsidP="00151B5D">
      <w:pPr>
        <w:spacing w:after="0" w:line="240" w:lineRule="auto"/>
      </w:pPr>
      <w:r>
        <w:separator/>
      </w:r>
    </w:p>
  </w:endnote>
  <w:endnote w:type="continuationSeparator" w:id="0">
    <w:p w:rsidR="000B4828" w:rsidRDefault="000B482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28" w:rsidRDefault="000B4828" w:rsidP="00151B5D">
      <w:pPr>
        <w:spacing w:after="0" w:line="240" w:lineRule="auto"/>
      </w:pPr>
      <w:r>
        <w:separator/>
      </w:r>
    </w:p>
  </w:footnote>
  <w:footnote w:type="continuationSeparator" w:id="0">
    <w:p w:rsidR="000B4828" w:rsidRDefault="000B482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5B55"/>
    <w:multiLevelType w:val="hybridMultilevel"/>
    <w:tmpl w:val="CB4C987A"/>
    <w:lvl w:ilvl="0" w:tplc="A4C46ED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6A78A8"/>
    <w:multiLevelType w:val="hybridMultilevel"/>
    <w:tmpl w:val="CFB8724A"/>
    <w:lvl w:ilvl="0" w:tplc="DB12CE1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B4828"/>
    <w:rsid w:val="000D4679"/>
    <w:rsid w:val="000E6695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55B2C"/>
    <w:rsid w:val="003C2B7B"/>
    <w:rsid w:val="003E2DE5"/>
    <w:rsid w:val="004372A2"/>
    <w:rsid w:val="00453B94"/>
    <w:rsid w:val="00487DC8"/>
    <w:rsid w:val="004D5AFF"/>
    <w:rsid w:val="004F61C2"/>
    <w:rsid w:val="004F6A1A"/>
    <w:rsid w:val="004F6D51"/>
    <w:rsid w:val="005128CB"/>
    <w:rsid w:val="00536D50"/>
    <w:rsid w:val="00582D6F"/>
    <w:rsid w:val="00593583"/>
    <w:rsid w:val="005B40FD"/>
    <w:rsid w:val="005F2320"/>
    <w:rsid w:val="006015C2"/>
    <w:rsid w:val="00634C00"/>
    <w:rsid w:val="00670770"/>
    <w:rsid w:val="006919A7"/>
    <w:rsid w:val="00692555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8F4BFC"/>
    <w:rsid w:val="00911F2C"/>
    <w:rsid w:val="00933BCD"/>
    <w:rsid w:val="009548F5"/>
    <w:rsid w:val="0095742A"/>
    <w:rsid w:val="00994B07"/>
    <w:rsid w:val="009F6697"/>
    <w:rsid w:val="00A016C0"/>
    <w:rsid w:val="00A733E5"/>
    <w:rsid w:val="00A91A6A"/>
    <w:rsid w:val="00A91C96"/>
    <w:rsid w:val="00A9439E"/>
    <w:rsid w:val="00A9648E"/>
    <w:rsid w:val="00AA3F20"/>
    <w:rsid w:val="00AC1CE2"/>
    <w:rsid w:val="00AD45F7"/>
    <w:rsid w:val="00AD60FE"/>
    <w:rsid w:val="00AD699E"/>
    <w:rsid w:val="00B424EB"/>
    <w:rsid w:val="00B875B0"/>
    <w:rsid w:val="00B87ED0"/>
    <w:rsid w:val="00C027EC"/>
    <w:rsid w:val="00C06FE9"/>
    <w:rsid w:val="00C25DE0"/>
    <w:rsid w:val="00C37908"/>
    <w:rsid w:val="00C57DE9"/>
    <w:rsid w:val="00C6682B"/>
    <w:rsid w:val="00C81917"/>
    <w:rsid w:val="00C83877"/>
    <w:rsid w:val="00CF406D"/>
    <w:rsid w:val="00D1168B"/>
    <w:rsid w:val="00D74B9C"/>
    <w:rsid w:val="00D77110"/>
    <w:rsid w:val="00DA1B92"/>
    <w:rsid w:val="00DE4234"/>
    <w:rsid w:val="00DE6DAB"/>
    <w:rsid w:val="00E138BB"/>
    <w:rsid w:val="00E3467F"/>
    <w:rsid w:val="00E35228"/>
    <w:rsid w:val="00E55CF6"/>
    <w:rsid w:val="00EA3B4E"/>
    <w:rsid w:val="00ED3518"/>
    <w:rsid w:val="00F12D08"/>
    <w:rsid w:val="00F3713D"/>
    <w:rsid w:val="00F50D79"/>
    <w:rsid w:val="00F54FFF"/>
    <w:rsid w:val="00F82B34"/>
    <w:rsid w:val="00F95D05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9969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6</cp:revision>
  <cp:lastPrinted>2019-12-13T07:00:00Z</cp:lastPrinted>
  <dcterms:created xsi:type="dcterms:W3CDTF">2019-12-13T07:01:00Z</dcterms:created>
  <dcterms:modified xsi:type="dcterms:W3CDTF">2019-12-16T08:34:00Z</dcterms:modified>
</cp:coreProperties>
</file>