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60E4D2" w14:textId="77777777" w:rsidR="002A4418" w:rsidRDefault="002A4418" w:rsidP="002A4418">
      <w:r>
        <w:rPr>
          <w:rFonts w:ascii="Arial" w:hAnsi="Arial" w:cs="Arial"/>
          <w:sz w:val="24"/>
          <w:szCs w:val="24"/>
        </w:rPr>
        <w:t> </w:t>
      </w:r>
    </w:p>
    <w:p w14:paraId="70371305" w14:textId="507F6760" w:rsidR="002A4418" w:rsidRDefault="002A4418" w:rsidP="002A4418">
      <w:r>
        <w:rPr>
          <w:rFonts w:ascii="Arial" w:hAnsi="Arial" w:cs="Arial"/>
          <w:sz w:val="24"/>
          <w:szCs w:val="24"/>
        </w:rPr>
        <w:t>1/</w:t>
      </w:r>
      <w:r>
        <w:rPr>
          <w:rFonts w:ascii="Arial" w:hAnsi="Arial" w:cs="Arial"/>
          <w:sz w:val="24"/>
          <w:szCs w:val="24"/>
        </w:rPr>
        <w:tab/>
        <w:t>P</w:t>
      </w:r>
      <w:r>
        <w:rPr>
          <w:rFonts w:ascii="Arial" w:hAnsi="Arial" w:cs="Arial"/>
          <w:sz w:val="24"/>
          <w:szCs w:val="24"/>
        </w:rPr>
        <w:t xml:space="preserve">odle § 50 zákona č. 62/2003 Sb., o volbách do Evropského parlamentu je činnost OVK ukončena </w:t>
      </w:r>
      <w:proofErr w:type="gramStart"/>
      <w:r>
        <w:rPr>
          <w:rFonts w:ascii="Arial" w:hAnsi="Arial" w:cs="Arial"/>
          <w:sz w:val="24"/>
          <w:szCs w:val="24"/>
        </w:rPr>
        <w:t>15tým</w:t>
      </w:r>
      <w:proofErr w:type="gramEnd"/>
      <w:r>
        <w:rPr>
          <w:rFonts w:ascii="Arial" w:hAnsi="Arial" w:cs="Arial"/>
          <w:sz w:val="24"/>
          <w:szCs w:val="24"/>
        </w:rPr>
        <w:t xml:space="preserve"> dnem po vyhlášení výsledků voleb SVK. Výsledky voleb byly vyhlášeny dne 12. června 2024.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Ode dne následujícího se počítají lhůty např. pro soudní přezkum či ukončení činnosti okrskových volebních komisí. Poslední den lhůty tak připadá na 27. června 2024 (tímto dnem </w:t>
      </w:r>
      <w:proofErr w:type="gram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končí</w:t>
      </w:r>
      <w:proofErr w:type="gram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činnost OVK).</w:t>
      </w:r>
    </w:p>
    <w:p w14:paraId="0BE192A4" w14:textId="77777777" w:rsidR="002A4418" w:rsidRDefault="002A4418" w:rsidP="002A4418">
      <w:r>
        <w:rPr>
          <w:rFonts w:ascii="Arial" w:hAnsi="Arial" w:cs="Arial"/>
          <w:sz w:val="24"/>
          <w:szCs w:val="24"/>
          <w:shd w:val="clear" w:color="auto" w:fill="FFFFFF"/>
        </w:rPr>
        <w:t> </w:t>
      </w:r>
    </w:p>
    <w:p w14:paraId="67C35FBD" w14:textId="77777777" w:rsidR="002A4418" w:rsidRDefault="002A4418" w:rsidP="002A4418">
      <w:hyperlink r:id="rId4" w:history="1">
        <w:r>
          <w:rPr>
            <w:rStyle w:val="Hypertextovodkaz"/>
            <w:rFonts w:ascii="Arial" w:hAnsi="Arial" w:cs="Arial"/>
            <w:sz w:val="24"/>
            <w:szCs w:val="24"/>
            <w:shd w:val="clear" w:color="auto" w:fill="FFFFFF"/>
          </w:rPr>
          <w:t>https://www.mvcr.cz/volby/clanek/ve-sbirce-zakonu-byly-zverejneny-celkove-vysledky-voleb-do-evropskeho-parlamentu.aspx</w:t>
        </w:r>
      </w:hyperlink>
    </w:p>
    <w:p w14:paraId="4D3CBE69" w14:textId="77777777" w:rsidR="002A4418" w:rsidRDefault="002A4418" w:rsidP="002A4418">
      <w:pPr>
        <w:pStyle w:val="Normlnweb"/>
        <w:shd w:val="clear" w:color="auto" w:fill="FFFFFF"/>
        <w:spacing w:before="0" w:before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14:paraId="6F1CBD56" w14:textId="77777777" w:rsidR="002A4418" w:rsidRDefault="002A4418" w:rsidP="002A4418">
      <w:pPr>
        <w:pStyle w:val="Normlnweb"/>
        <w:shd w:val="clear" w:color="auto" w:fill="FFFFFF"/>
        <w:spacing w:before="0" w:beforeAutospacing="0"/>
      </w:pPr>
    </w:p>
    <w:p w14:paraId="2E619970" w14:textId="3B149EB6" w:rsidR="002A4418" w:rsidRDefault="002A4418" w:rsidP="002A4418">
      <w:pPr>
        <w:pStyle w:val="Normlnweb"/>
        <w:shd w:val="clear" w:color="auto" w:fill="FFFFFF"/>
        <w:spacing w:before="0" w:beforeAutospacing="0"/>
      </w:pPr>
      <w:r>
        <w:rPr>
          <w:rFonts w:ascii="Arial" w:hAnsi="Arial" w:cs="Arial"/>
          <w:color w:val="000000"/>
          <w:u w:val="single"/>
        </w:rPr>
        <w:t>2/</w:t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>K soudnímu přezkumu výsledků voleb do EP:</w:t>
      </w:r>
    </w:p>
    <w:p w14:paraId="7148289D" w14:textId="77777777" w:rsidR="002A4418" w:rsidRDefault="002A4418" w:rsidP="002A4418">
      <w:pPr>
        <w:pStyle w:val="Normlnweb"/>
        <w:shd w:val="clear" w:color="auto" w:fill="FFFFFF"/>
        <w:spacing w:before="0" w:beforeAutospacing="0"/>
      </w:pPr>
      <w:r>
        <w:rPr>
          <w:rFonts w:ascii="Arial" w:hAnsi="Arial" w:cs="Arial"/>
          <w:color w:val="000000"/>
        </w:rPr>
        <w:t>V sobotu 22. 6. 2024 uplynula desetidenní zákonná lhůta pro podávání návrhů na neplatnost volby kandidáta podle ustanovení § 57 zákona č. 62/2003 Sb., o volbách do Evropského parlamentu, ve znění pozdějších předpisů.</w:t>
      </w:r>
    </w:p>
    <w:p w14:paraId="784B0173" w14:textId="77777777" w:rsidR="002A4418" w:rsidRDefault="002A4418" w:rsidP="002A4418">
      <w:pPr>
        <w:pStyle w:val="Normlnweb"/>
        <w:shd w:val="clear" w:color="auto" w:fill="FFFFFF"/>
        <w:spacing w:before="0" w:beforeAutospacing="0"/>
      </w:pPr>
      <w:r>
        <w:rPr>
          <w:rFonts w:ascii="Arial" w:hAnsi="Arial" w:cs="Arial"/>
          <w:color w:val="000000"/>
        </w:rPr>
        <w:t xml:space="preserve">Nejvyšší správní soud obdržel v této lhůtě celkem 14 podání. </w:t>
      </w:r>
    </w:p>
    <w:p w14:paraId="708380B3" w14:textId="77777777" w:rsidR="002A4418" w:rsidRDefault="002A4418" w:rsidP="002A4418">
      <w:pPr>
        <w:pStyle w:val="Normlnweb"/>
        <w:shd w:val="clear" w:color="auto" w:fill="FFFFFF"/>
        <w:spacing w:before="0" w:beforeAutospacing="0"/>
      </w:pPr>
      <w:r>
        <w:rPr>
          <w:rFonts w:ascii="Arial" w:hAnsi="Arial" w:cs="Arial"/>
          <w:color w:val="000000"/>
          <w:shd w:val="clear" w:color="auto" w:fill="FFFFFF"/>
        </w:rPr>
        <w:t xml:space="preserve">Volební senát rozhodne o návrzích usnesením, bez nutnosti nařizovat ústní jednání, a to do 20 dnů poté, kdy soud návrh obdržel. Lhůta pro vyřízení všech podání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končí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12. 7. 2024. </w:t>
      </w:r>
    </w:p>
    <w:p w14:paraId="7FED50D4" w14:textId="77777777" w:rsidR="002A4418" w:rsidRDefault="002A4418" w:rsidP="002A4418">
      <w:pPr>
        <w:pStyle w:val="Normlnweb"/>
        <w:shd w:val="clear" w:color="auto" w:fill="FFFFFF"/>
        <w:spacing w:before="0" w:beforeAutospacing="0"/>
      </w:pPr>
      <w:hyperlink r:id="rId5" w:history="1">
        <w:r>
          <w:rPr>
            <w:rStyle w:val="Hypertextovodkaz"/>
            <w:rFonts w:ascii="Arial" w:hAnsi="Arial" w:cs="Arial"/>
            <w:shd w:val="clear" w:color="auto" w:fill="FFFFFF"/>
          </w:rPr>
          <w:t>https://vyhledavac.nssoud.cz/</w:t>
        </w:r>
      </w:hyperlink>
    </w:p>
    <w:p w14:paraId="4E42D451" w14:textId="77777777" w:rsidR="002A4418" w:rsidRDefault="002A4418" w:rsidP="002A4418">
      <w:pPr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 </w:t>
      </w:r>
    </w:p>
    <w:p w14:paraId="430046C8" w14:textId="77777777" w:rsidR="002A4418" w:rsidRDefault="002A4418" w:rsidP="002A4418"/>
    <w:p w14:paraId="74D818A4" w14:textId="557EAEFA" w:rsidR="002A4418" w:rsidRDefault="002A4418" w:rsidP="002A4418"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3/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Dále jen upozorňuji, že v případě 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  <w:shd w:val="clear" w:color="auto" w:fill="FFFFFF"/>
        </w:rPr>
        <w:t>voleb do zastupitelstva kraje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lze již nyní žádat a </w:t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vydávat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voličské průkazy. </w:t>
      </w:r>
    </w:p>
    <w:p w14:paraId="21363707" w14:textId="77777777" w:rsidR="002A4418" w:rsidRDefault="002A4418" w:rsidP="002A4418">
      <w:r>
        <w:rPr>
          <w:rFonts w:ascii="Arial" w:hAnsi="Arial" w:cs="Arial"/>
          <w:sz w:val="24"/>
          <w:szCs w:val="24"/>
          <w:shd w:val="clear" w:color="auto" w:fill="FFFFFF"/>
        </w:rPr>
        <w:t> </w:t>
      </w:r>
    </w:p>
    <w:p w14:paraId="1DB8C6DD" w14:textId="77777777" w:rsidR="00A54AEE" w:rsidRDefault="00A54AEE"/>
    <w:sectPr w:rsidR="00A54A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418"/>
    <w:rsid w:val="002A4418"/>
    <w:rsid w:val="002E7169"/>
    <w:rsid w:val="0044191A"/>
    <w:rsid w:val="004E305A"/>
    <w:rsid w:val="00A5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BE307"/>
  <w15:chartTrackingRefBased/>
  <w15:docId w15:val="{116FB06D-D2F8-4CD5-8B9E-248870951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4418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A441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A441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A441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A441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A441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A441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A441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A441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A441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A44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A44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A44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A441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A441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A441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A441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A441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A441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A44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2A44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A441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2A44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A4418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2A441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A4418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2A441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A44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A441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A4418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2A4418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2A441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19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yhledavac.nssoud.cz/" TargetMode="External"/><Relationship Id="rId4" Type="http://schemas.openxmlformats.org/officeDocument/2006/relationships/hyperlink" Target="https://www.mvcr.cz/volby/clanek/ve-sbirce-zakonu-byly-zverejneny-celkove-vysledky-voleb-do-evropskeho-parlamentu.asp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195</Words>
  <Characters>1154</Characters>
  <Application>Microsoft Office Word</Application>
  <DocSecurity>0</DocSecurity>
  <Lines>9</Lines>
  <Paragraphs>2</Paragraphs>
  <ScaleCrop>false</ScaleCrop>
  <Company>Stredocesky kraj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Adlerová Pavla</dc:creator>
  <cp:keywords/>
  <dc:description/>
  <cp:lastModifiedBy>Adlerová Pavla</cp:lastModifiedBy>
  <cp:revision>1</cp:revision>
  <dcterms:created xsi:type="dcterms:W3CDTF">2024-06-25T10:38:00Z</dcterms:created>
  <dcterms:modified xsi:type="dcterms:W3CDTF">2024-06-25T10:47:00Z</dcterms:modified>
</cp:coreProperties>
</file>