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8D78" w14:textId="77777777" w:rsidR="00DC45D8" w:rsidRPr="00EE387B" w:rsidRDefault="00DC45D8" w:rsidP="00D670D5">
      <w:pPr>
        <w:jc w:val="center"/>
        <w:rPr>
          <w:rFonts w:ascii="Calibri" w:hAnsi="Calibri" w:cs="Calibri"/>
          <w:b/>
          <w:sz w:val="32"/>
          <w:szCs w:val="32"/>
          <w:u w:val="single"/>
        </w:rPr>
      </w:pPr>
    </w:p>
    <w:p w14:paraId="62DFEED0" w14:textId="77777777" w:rsidR="00DC45D8" w:rsidRPr="00EE387B" w:rsidRDefault="00DC45D8" w:rsidP="00D670D5">
      <w:pPr>
        <w:jc w:val="center"/>
        <w:rPr>
          <w:rFonts w:ascii="Calibri" w:hAnsi="Calibri" w:cs="Calibri"/>
          <w:b/>
          <w:sz w:val="32"/>
          <w:szCs w:val="32"/>
          <w:u w:val="single"/>
        </w:rPr>
      </w:pPr>
    </w:p>
    <w:p w14:paraId="43D99793" w14:textId="77777777" w:rsidR="00DC45D8" w:rsidRPr="00EE387B" w:rsidRDefault="00DC45D8" w:rsidP="00D670D5">
      <w:pPr>
        <w:jc w:val="center"/>
        <w:rPr>
          <w:rFonts w:ascii="Calibri" w:hAnsi="Calibri" w:cs="Calibri"/>
          <w:b/>
          <w:sz w:val="32"/>
          <w:szCs w:val="32"/>
          <w:u w:val="single"/>
        </w:rPr>
      </w:pPr>
    </w:p>
    <w:p w14:paraId="0D98BF77" w14:textId="5C878945" w:rsidR="00DC45D8" w:rsidRPr="00EE387B" w:rsidRDefault="00DC45D8" w:rsidP="00D670D5">
      <w:pPr>
        <w:rPr>
          <w:rFonts w:ascii="Calibri" w:hAnsi="Calibri" w:cs="Calibri"/>
        </w:rPr>
      </w:pPr>
    </w:p>
    <w:p w14:paraId="37F602A3" w14:textId="77777777" w:rsidR="00DC45D8" w:rsidRPr="00EE387B" w:rsidRDefault="00DC45D8" w:rsidP="00D670D5">
      <w:pPr>
        <w:jc w:val="center"/>
        <w:rPr>
          <w:rFonts w:ascii="Calibri" w:hAnsi="Calibri" w:cs="Calibri"/>
          <w:b/>
          <w:sz w:val="32"/>
          <w:szCs w:val="32"/>
          <w:u w:val="single"/>
        </w:rPr>
      </w:pPr>
    </w:p>
    <w:p w14:paraId="73CFE8D9" w14:textId="77777777" w:rsidR="001616AE" w:rsidRPr="00EE387B" w:rsidRDefault="001616AE" w:rsidP="00D670D5">
      <w:pPr>
        <w:jc w:val="center"/>
        <w:rPr>
          <w:rFonts w:ascii="Calibri" w:hAnsi="Calibri" w:cs="Calibri"/>
          <w:b/>
          <w:sz w:val="32"/>
          <w:szCs w:val="32"/>
          <w:u w:val="single"/>
        </w:rPr>
      </w:pPr>
    </w:p>
    <w:p w14:paraId="0A24D189" w14:textId="77777777" w:rsidR="001616AE" w:rsidRPr="00EE387B" w:rsidRDefault="001616AE" w:rsidP="00D670D5">
      <w:pPr>
        <w:jc w:val="center"/>
        <w:rPr>
          <w:rFonts w:ascii="Calibri" w:hAnsi="Calibri" w:cs="Calibri"/>
          <w:b/>
          <w:sz w:val="32"/>
          <w:szCs w:val="32"/>
          <w:u w:val="single"/>
        </w:rPr>
      </w:pPr>
    </w:p>
    <w:p w14:paraId="41871C42" w14:textId="77777777" w:rsidR="001616AE" w:rsidRPr="00EE387B" w:rsidRDefault="001616AE" w:rsidP="00D670D5">
      <w:pPr>
        <w:jc w:val="center"/>
        <w:rPr>
          <w:rFonts w:ascii="Calibri" w:hAnsi="Calibri" w:cs="Calibri"/>
          <w:b/>
          <w:sz w:val="32"/>
          <w:szCs w:val="32"/>
          <w:u w:val="single"/>
        </w:rPr>
      </w:pPr>
    </w:p>
    <w:p w14:paraId="7753DF3F" w14:textId="77777777" w:rsidR="001616AE" w:rsidRPr="00EE387B" w:rsidRDefault="001616AE" w:rsidP="00D670D5">
      <w:pPr>
        <w:jc w:val="center"/>
        <w:rPr>
          <w:rFonts w:ascii="Calibri" w:hAnsi="Calibri" w:cs="Calibri"/>
          <w:b/>
          <w:sz w:val="32"/>
          <w:szCs w:val="32"/>
          <w:u w:val="single"/>
        </w:rPr>
      </w:pPr>
    </w:p>
    <w:p w14:paraId="67A87AD5" w14:textId="77777777" w:rsidR="001616AE" w:rsidRPr="00EE387B" w:rsidRDefault="001616AE" w:rsidP="00D670D5">
      <w:pPr>
        <w:jc w:val="center"/>
        <w:rPr>
          <w:rFonts w:ascii="Calibri" w:hAnsi="Calibri" w:cs="Calibri"/>
          <w:b/>
          <w:sz w:val="32"/>
          <w:szCs w:val="32"/>
          <w:u w:val="single"/>
        </w:rPr>
      </w:pPr>
    </w:p>
    <w:p w14:paraId="457D1C77" w14:textId="77777777" w:rsidR="001616AE" w:rsidRPr="00EE387B" w:rsidRDefault="001616AE" w:rsidP="00D670D5">
      <w:pPr>
        <w:jc w:val="center"/>
        <w:rPr>
          <w:rFonts w:ascii="Calibri" w:hAnsi="Calibri" w:cs="Calibri"/>
          <w:b/>
          <w:sz w:val="32"/>
          <w:szCs w:val="32"/>
          <w:u w:val="single"/>
        </w:rPr>
      </w:pPr>
    </w:p>
    <w:p w14:paraId="6BB9C7F6" w14:textId="77777777" w:rsidR="00DC45D8" w:rsidRPr="00EE387B" w:rsidRDefault="00DC45D8" w:rsidP="00D670D5">
      <w:pPr>
        <w:jc w:val="center"/>
        <w:rPr>
          <w:rFonts w:ascii="Calibri" w:hAnsi="Calibri" w:cs="Calibri"/>
          <w:b/>
          <w:sz w:val="44"/>
          <w:szCs w:val="44"/>
        </w:rPr>
      </w:pPr>
      <w:r w:rsidRPr="00EE387B">
        <w:rPr>
          <w:rFonts w:ascii="Calibri" w:hAnsi="Calibri" w:cs="Calibri"/>
          <w:b/>
          <w:sz w:val="44"/>
          <w:szCs w:val="44"/>
        </w:rPr>
        <w:t xml:space="preserve">ROZPOČET STŘEDOČESKÉHO KRAJE </w:t>
      </w:r>
    </w:p>
    <w:p w14:paraId="51391430" w14:textId="77777777" w:rsidR="00DC45D8" w:rsidRPr="00EE387B" w:rsidRDefault="00DC45D8" w:rsidP="00D670D5">
      <w:pPr>
        <w:jc w:val="center"/>
        <w:rPr>
          <w:rFonts w:ascii="Calibri" w:hAnsi="Calibri" w:cs="Calibri"/>
          <w:b/>
          <w:sz w:val="44"/>
          <w:szCs w:val="44"/>
        </w:rPr>
      </w:pPr>
    </w:p>
    <w:p w14:paraId="15C85DF7" w14:textId="13FBFC5A" w:rsidR="000D4846" w:rsidRPr="00EE387B" w:rsidRDefault="00DC45D8" w:rsidP="00D670D5">
      <w:pPr>
        <w:jc w:val="center"/>
        <w:rPr>
          <w:rFonts w:ascii="Calibri" w:hAnsi="Calibri" w:cs="Calibri"/>
          <w:b/>
          <w:sz w:val="44"/>
          <w:szCs w:val="44"/>
        </w:rPr>
      </w:pPr>
      <w:r w:rsidRPr="00EE387B">
        <w:rPr>
          <w:rFonts w:ascii="Calibri" w:hAnsi="Calibri" w:cs="Calibri"/>
          <w:b/>
          <w:sz w:val="44"/>
          <w:szCs w:val="44"/>
        </w:rPr>
        <w:t>NA ROK 202</w:t>
      </w:r>
      <w:r w:rsidR="005A2DB4" w:rsidRPr="00EE387B">
        <w:rPr>
          <w:rFonts w:ascii="Calibri" w:hAnsi="Calibri" w:cs="Calibri"/>
          <w:b/>
          <w:sz w:val="44"/>
          <w:szCs w:val="44"/>
        </w:rPr>
        <w:t>4</w:t>
      </w:r>
    </w:p>
    <w:p w14:paraId="42C98F1E" w14:textId="77777777" w:rsidR="00DC45D8" w:rsidRPr="00EE387B" w:rsidRDefault="00DC45D8" w:rsidP="00D670D5">
      <w:pPr>
        <w:jc w:val="center"/>
        <w:rPr>
          <w:rFonts w:ascii="Calibri" w:hAnsi="Calibri" w:cs="Calibri"/>
          <w:b/>
          <w:sz w:val="44"/>
          <w:szCs w:val="44"/>
        </w:rPr>
      </w:pPr>
    </w:p>
    <w:p w14:paraId="49844931" w14:textId="77777777" w:rsidR="00DC45D8" w:rsidRPr="00EE387B" w:rsidRDefault="00DC45D8" w:rsidP="00D670D5">
      <w:pPr>
        <w:jc w:val="center"/>
        <w:rPr>
          <w:rFonts w:ascii="Calibri" w:hAnsi="Calibri" w:cs="Calibri"/>
          <w:b/>
          <w:sz w:val="44"/>
          <w:szCs w:val="44"/>
        </w:rPr>
      </w:pPr>
    </w:p>
    <w:p w14:paraId="72F8A7BA" w14:textId="77777777" w:rsidR="000D4846" w:rsidRPr="00EE387B" w:rsidRDefault="00DC45D8" w:rsidP="00D670D5">
      <w:pPr>
        <w:jc w:val="center"/>
        <w:rPr>
          <w:rFonts w:ascii="Calibri" w:hAnsi="Calibri" w:cs="Calibri"/>
          <w:b/>
          <w:sz w:val="32"/>
          <w:szCs w:val="32"/>
        </w:rPr>
      </w:pPr>
      <w:r w:rsidRPr="00EE387B">
        <w:rPr>
          <w:rFonts w:ascii="Calibri" w:hAnsi="Calibri" w:cs="Calibri"/>
          <w:b/>
          <w:sz w:val="32"/>
          <w:szCs w:val="32"/>
        </w:rPr>
        <w:t>KOMENTÁŘ BĚŽNÝCH VÝDAJŮ KAPITOL</w:t>
      </w:r>
    </w:p>
    <w:p w14:paraId="48477CFC" w14:textId="77777777" w:rsidR="000D4846" w:rsidRPr="00EE387B" w:rsidRDefault="000D4846" w:rsidP="00D670D5">
      <w:pPr>
        <w:jc w:val="center"/>
        <w:rPr>
          <w:rFonts w:ascii="Calibri" w:hAnsi="Calibri" w:cs="Calibri"/>
          <w:b/>
          <w:sz w:val="44"/>
          <w:szCs w:val="44"/>
        </w:rPr>
      </w:pPr>
    </w:p>
    <w:p w14:paraId="7992B778" w14:textId="77777777" w:rsidR="00DC45D8" w:rsidRPr="00EE387B" w:rsidRDefault="00DC45D8" w:rsidP="00D670D5">
      <w:pPr>
        <w:jc w:val="center"/>
        <w:rPr>
          <w:rFonts w:ascii="Calibri" w:hAnsi="Calibri" w:cs="Calibri"/>
          <w:b/>
          <w:sz w:val="32"/>
          <w:szCs w:val="32"/>
          <w:u w:val="single"/>
        </w:rPr>
      </w:pPr>
    </w:p>
    <w:p w14:paraId="0C957454" w14:textId="77777777" w:rsidR="00DC45D8" w:rsidRPr="00EE387B" w:rsidRDefault="00DC45D8" w:rsidP="00D670D5">
      <w:pPr>
        <w:jc w:val="center"/>
        <w:rPr>
          <w:rFonts w:ascii="Calibri" w:hAnsi="Calibri" w:cs="Calibri"/>
          <w:b/>
          <w:sz w:val="32"/>
          <w:szCs w:val="32"/>
          <w:u w:val="single"/>
        </w:rPr>
      </w:pPr>
    </w:p>
    <w:p w14:paraId="5C9C6633" w14:textId="77777777" w:rsidR="006A3946" w:rsidRPr="00EE387B" w:rsidRDefault="006A3946" w:rsidP="00D670D5">
      <w:pPr>
        <w:jc w:val="center"/>
        <w:rPr>
          <w:rFonts w:ascii="Calibri" w:hAnsi="Calibri" w:cs="Calibri"/>
          <w:b/>
          <w:sz w:val="32"/>
          <w:szCs w:val="32"/>
          <w:u w:val="single"/>
        </w:rPr>
      </w:pPr>
    </w:p>
    <w:p w14:paraId="77098864" w14:textId="295D575D" w:rsidR="006A3946" w:rsidRPr="00EE387B" w:rsidRDefault="006A3946" w:rsidP="00D670D5">
      <w:pPr>
        <w:jc w:val="center"/>
        <w:rPr>
          <w:rFonts w:ascii="Calibri" w:hAnsi="Calibri" w:cs="Calibri"/>
          <w:b/>
          <w:sz w:val="32"/>
          <w:szCs w:val="32"/>
          <w:u w:val="single"/>
        </w:rPr>
      </w:pPr>
    </w:p>
    <w:p w14:paraId="7CED5EB4" w14:textId="39570A04" w:rsidR="004A2E01" w:rsidRPr="00EE387B" w:rsidRDefault="004A2E01" w:rsidP="00D670D5">
      <w:pPr>
        <w:jc w:val="center"/>
        <w:rPr>
          <w:rFonts w:ascii="Calibri" w:hAnsi="Calibri" w:cs="Calibri"/>
          <w:b/>
          <w:sz w:val="32"/>
          <w:szCs w:val="32"/>
          <w:u w:val="single"/>
        </w:rPr>
      </w:pPr>
    </w:p>
    <w:p w14:paraId="5B280136" w14:textId="28C35294" w:rsidR="004A2E01" w:rsidRPr="00EE387B" w:rsidRDefault="004A2E01" w:rsidP="00D670D5">
      <w:pPr>
        <w:jc w:val="center"/>
        <w:rPr>
          <w:rFonts w:ascii="Calibri" w:hAnsi="Calibri" w:cs="Calibri"/>
          <w:b/>
          <w:sz w:val="32"/>
          <w:szCs w:val="32"/>
          <w:u w:val="single"/>
        </w:rPr>
      </w:pPr>
    </w:p>
    <w:p w14:paraId="6843C910" w14:textId="0B8547BA" w:rsidR="004A2E01" w:rsidRPr="00EE387B" w:rsidRDefault="004A2E01" w:rsidP="00D670D5">
      <w:pPr>
        <w:jc w:val="center"/>
        <w:rPr>
          <w:rFonts w:ascii="Calibri" w:hAnsi="Calibri" w:cs="Calibri"/>
          <w:b/>
          <w:sz w:val="32"/>
          <w:szCs w:val="32"/>
          <w:u w:val="single"/>
        </w:rPr>
      </w:pPr>
    </w:p>
    <w:p w14:paraId="131D670A" w14:textId="6A06B483" w:rsidR="004A2E01" w:rsidRPr="00EE387B" w:rsidRDefault="004A2E01" w:rsidP="00D670D5">
      <w:pPr>
        <w:jc w:val="center"/>
        <w:rPr>
          <w:rFonts w:ascii="Calibri" w:hAnsi="Calibri" w:cs="Calibri"/>
          <w:b/>
          <w:sz w:val="32"/>
          <w:szCs w:val="32"/>
          <w:u w:val="single"/>
        </w:rPr>
      </w:pPr>
    </w:p>
    <w:p w14:paraId="1E47E32D" w14:textId="46E30A2B" w:rsidR="004A2E01" w:rsidRPr="00EE387B" w:rsidRDefault="004A2E01" w:rsidP="00D670D5">
      <w:pPr>
        <w:jc w:val="center"/>
        <w:rPr>
          <w:rFonts w:ascii="Calibri" w:hAnsi="Calibri" w:cs="Calibri"/>
          <w:b/>
          <w:sz w:val="32"/>
          <w:szCs w:val="32"/>
          <w:u w:val="single"/>
        </w:rPr>
      </w:pPr>
    </w:p>
    <w:p w14:paraId="0F09DEC7" w14:textId="08B432E4" w:rsidR="004A2E01" w:rsidRPr="00EE387B" w:rsidRDefault="004A2E01" w:rsidP="00D670D5">
      <w:pPr>
        <w:jc w:val="center"/>
        <w:rPr>
          <w:rFonts w:ascii="Calibri" w:hAnsi="Calibri" w:cs="Calibri"/>
          <w:b/>
          <w:sz w:val="32"/>
          <w:szCs w:val="32"/>
          <w:u w:val="single"/>
        </w:rPr>
      </w:pPr>
    </w:p>
    <w:p w14:paraId="041109F5" w14:textId="1CB7A72A" w:rsidR="004A2E01" w:rsidRPr="00EE387B" w:rsidRDefault="004A2E01" w:rsidP="00D670D5">
      <w:pPr>
        <w:jc w:val="center"/>
        <w:rPr>
          <w:rFonts w:ascii="Calibri" w:hAnsi="Calibri" w:cs="Calibri"/>
          <w:b/>
          <w:sz w:val="32"/>
          <w:szCs w:val="32"/>
          <w:u w:val="single"/>
        </w:rPr>
      </w:pPr>
    </w:p>
    <w:p w14:paraId="4C94C1B6" w14:textId="01D83997" w:rsidR="004A2E01" w:rsidRPr="00EE387B" w:rsidRDefault="004A2E01" w:rsidP="00D670D5">
      <w:pPr>
        <w:jc w:val="center"/>
        <w:rPr>
          <w:rFonts w:ascii="Calibri" w:hAnsi="Calibri" w:cs="Calibri"/>
          <w:b/>
          <w:sz w:val="32"/>
          <w:szCs w:val="32"/>
          <w:u w:val="single"/>
        </w:rPr>
      </w:pPr>
    </w:p>
    <w:p w14:paraId="5F25FA7E" w14:textId="4F07AD29" w:rsidR="004A2E01" w:rsidRPr="00EE387B" w:rsidRDefault="004A2E01" w:rsidP="00D670D5">
      <w:pPr>
        <w:jc w:val="center"/>
        <w:rPr>
          <w:rFonts w:ascii="Calibri" w:hAnsi="Calibri" w:cs="Calibri"/>
          <w:b/>
          <w:sz w:val="32"/>
          <w:szCs w:val="32"/>
          <w:u w:val="single"/>
        </w:rPr>
      </w:pPr>
    </w:p>
    <w:p w14:paraId="748AD243" w14:textId="549ECA30" w:rsidR="004A2E01" w:rsidRPr="00EE387B" w:rsidRDefault="004A2E01" w:rsidP="00D670D5">
      <w:pPr>
        <w:jc w:val="center"/>
        <w:rPr>
          <w:rFonts w:ascii="Calibri" w:hAnsi="Calibri" w:cs="Calibri"/>
          <w:b/>
          <w:sz w:val="32"/>
          <w:szCs w:val="32"/>
          <w:u w:val="single"/>
        </w:rPr>
      </w:pPr>
    </w:p>
    <w:p w14:paraId="6ABF7B83" w14:textId="77777777" w:rsidR="004A2E01" w:rsidRPr="00EE387B" w:rsidRDefault="004A2E01" w:rsidP="00D670D5">
      <w:pPr>
        <w:jc w:val="center"/>
        <w:rPr>
          <w:rFonts w:ascii="Calibri" w:hAnsi="Calibri" w:cs="Calibri"/>
          <w:b/>
          <w:sz w:val="32"/>
          <w:szCs w:val="32"/>
          <w:u w:val="single"/>
        </w:rPr>
      </w:pPr>
    </w:p>
    <w:p w14:paraId="783630CB" w14:textId="77777777" w:rsidR="00B044DB" w:rsidRPr="00EE387B" w:rsidRDefault="00B044DB" w:rsidP="00B044DB">
      <w:pPr>
        <w:jc w:val="both"/>
        <w:rPr>
          <w:rFonts w:ascii="Calibri" w:hAnsi="Calibri" w:cs="Calibri"/>
          <w:b/>
          <w:sz w:val="28"/>
          <w:szCs w:val="28"/>
          <w:u w:val="single"/>
        </w:rPr>
      </w:pPr>
    </w:p>
    <w:p w14:paraId="4638C026" w14:textId="77777777" w:rsidR="004A7101" w:rsidRPr="00EE387B" w:rsidRDefault="004A7101" w:rsidP="004A7101">
      <w:pPr>
        <w:spacing w:after="120"/>
        <w:rPr>
          <w:rFonts w:ascii="Calibri" w:hAnsi="Calibri" w:cs="Calibri"/>
          <w:b/>
          <w:sz w:val="28"/>
          <w:szCs w:val="28"/>
          <w:u w:val="single"/>
        </w:rPr>
      </w:pPr>
      <w:r w:rsidRPr="00EE387B">
        <w:rPr>
          <w:rFonts w:ascii="Calibri" w:hAnsi="Calibri" w:cs="Calibri"/>
          <w:b/>
          <w:sz w:val="28"/>
          <w:szCs w:val="28"/>
          <w:u w:val="single"/>
        </w:rPr>
        <w:t>Kapitola 01 – Činnost Zastupitelstva</w:t>
      </w:r>
    </w:p>
    <w:p w14:paraId="0A30532D" w14:textId="77777777" w:rsidR="004A7101" w:rsidRPr="00EE387B" w:rsidRDefault="004A7101" w:rsidP="004A7101">
      <w:pPr>
        <w:jc w:val="both"/>
        <w:rPr>
          <w:rFonts w:ascii="Calibri" w:hAnsi="Calibri" w:cs="Calibri"/>
          <w:b/>
          <w:sz w:val="22"/>
          <w:szCs w:val="22"/>
        </w:rPr>
      </w:pPr>
      <w:r w:rsidRPr="00EE387B">
        <w:rPr>
          <w:rFonts w:ascii="Calibri" w:hAnsi="Calibri" w:cs="Calibri"/>
          <w:b/>
          <w:sz w:val="22"/>
          <w:szCs w:val="22"/>
        </w:rPr>
        <w:t xml:space="preserve">Rozpočet běžných výdajů kapitoly 01 – Činnost Zastupitelstva zahrnuje několik stěžejních oblastí. První oblastí jsou výdaje dle nařízení vlády č. 37/2003 Sb., o odměnách za výkon funkce členům zastupitelstev, v platném znění. Jedná se o odměny za výkon funkce, odvody povinného pojistného na sociální zabezpečení, zdravotní pojištění, pojistného na úrazové pojištění a ostatní povinné pojištění placené zaměstnavatelem. </w:t>
      </w:r>
    </w:p>
    <w:p w14:paraId="7AF3AD93" w14:textId="2BCF607D" w:rsidR="004A7101" w:rsidRPr="00EE387B" w:rsidRDefault="004A7101" w:rsidP="004A7101">
      <w:pPr>
        <w:jc w:val="both"/>
        <w:rPr>
          <w:rFonts w:ascii="Calibri" w:hAnsi="Calibri" w:cs="Calibri"/>
          <w:b/>
          <w:sz w:val="22"/>
          <w:szCs w:val="22"/>
        </w:rPr>
      </w:pPr>
      <w:r w:rsidRPr="00EE387B">
        <w:rPr>
          <w:rFonts w:ascii="Calibri" w:hAnsi="Calibri" w:cs="Calibri"/>
          <w:b/>
          <w:sz w:val="22"/>
          <w:szCs w:val="22"/>
        </w:rPr>
        <w:t>Druhou oblastí jsou výdaje na komunikaci kraje se všemi relevantními cílovými skupinami</w:t>
      </w:r>
      <w:r w:rsidR="006D2536" w:rsidRPr="00EE387B">
        <w:rPr>
          <w:rFonts w:ascii="Calibri" w:hAnsi="Calibri" w:cs="Calibri"/>
          <w:b/>
          <w:sz w:val="22"/>
          <w:szCs w:val="22"/>
        </w:rPr>
        <w:t>,</w:t>
      </w:r>
      <w:r w:rsidRPr="00EE387B">
        <w:rPr>
          <w:rFonts w:ascii="Calibri" w:hAnsi="Calibri" w:cs="Calibri"/>
          <w:b/>
          <w:sz w:val="22"/>
          <w:szCs w:val="22"/>
        </w:rPr>
        <w:t xml:space="preserve"> občany </w:t>
      </w:r>
      <w:r w:rsidR="006D2536" w:rsidRPr="00EE387B">
        <w:rPr>
          <w:rFonts w:ascii="Calibri" w:hAnsi="Calibri" w:cs="Calibri"/>
          <w:b/>
          <w:sz w:val="22"/>
          <w:szCs w:val="22"/>
        </w:rPr>
        <w:t>(</w:t>
      </w:r>
      <w:r w:rsidRPr="00EE387B">
        <w:rPr>
          <w:rFonts w:ascii="Calibri" w:hAnsi="Calibri" w:cs="Calibri"/>
          <w:b/>
          <w:sz w:val="22"/>
          <w:szCs w:val="22"/>
        </w:rPr>
        <w:t xml:space="preserve">prostřednictvím médií, vlastního tištěného periodika apod.) i se starosty obcí a měst v kraji (vydávání newsletteru pro starosty). Významným prvkem komunikace jsou také cesty zástupců kraje do regionu a setkávání se s občany (a také starosty měst a obcí) přímo v území, kde žijí. Vedení Středočeského kraje využívá veškeré dostupné prostředky k propojení všech zkušeností zástupců obcí a měst, což vede k společnému řešení problémů v kraji a zároveň vytvoření ucelené koordinace všech činností na území Středočeského kraje. </w:t>
      </w:r>
    </w:p>
    <w:p w14:paraId="7156E480" w14:textId="77777777" w:rsidR="004A7101" w:rsidRPr="00EE387B" w:rsidRDefault="004A7101" w:rsidP="004A7101">
      <w:pPr>
        <w:jc w:val="both"/>
        <w:rPr>
          <w:rFonts w:ascii="Calibri" w:hAnsi="Calibri" w:cs="Calibri"/>
          <w:b/>
          <w:sz w:val="22"/>
          <w:szCs w:val="22"/>
        </w:rPr>
      </w:pPr>
      <w:r w:rsidRPr="00EE387B">
        <w:rPr>
          <w:rFonts w:ascii="Calibri" w:hAnsi="Calibri" w:cs="Calibri"/>
          <w:b/>
          <w:sz w:val="22"/>
          <w:szCs w:val="22"/>
        </w:rPr>
        <w:t xml:space="preserve">Třetí oblastí jsou výdaje na zahraniční spolupráci, ať už jde o prezentaci regionálních služeb a výrobků, budování a posilování zahraničních vztahů regionu nebo spolupráci nastavenou po výměně zkušeností při osobních vzájemných návštěvách. </w:t>
      </w:r>
    </w:p>
    <w:p w14:paraId="2D88E555" w14:textId="77777777" w:rsidR="004A7101" w:rsidRPr="00EE387B" w:rsidRDefault="004A7101" w:rsidP="004A7101">
      <w:pPr>
        <w:jc w:val="both"/>
        <w:rPr>
          <w:rFonts w:ascii="Calibri" w:hAnsi="Calibri" w:cs="Calibri"/>
          <w:b/>
        </w:rPr>
      </w:pPr>
    </w:p>
    <w:p w14:paraId="77D2B7D4" w14:textId="77777777" w:rsidR="004A7101" w:rsidRPr="00EE387B" w:rsidRDefault="004A7101" w:rsidP="004A7101">
      <w:pPr>
        <w:jc w:val="both"/>
        <w:rPr>
          <w:rFonts w:ascii="Calibri" w:hAnsi="Calibri" w:cs="Calibri"/>
          <w:b/>
        </w:rPr>
      </w:pPr>
      <w:r w:rsidRPr="00EE387B">
        <w:rPr>
          <w:rFonts w:ascii="Calibri" w:hAnsi="Calibri" w:cs="Calibri"/>
          <w:b/>
        </w:rPr>
        <w:t xml:space="preserve">§ 3133 – Dětské domovy </w:t>
      </w:r>
    </w:p>
    <w:p w14:paraId="69E34AEE" w14:textId="0294FF76" w:rsidR="004A7101" w:rsidRPr="00EE387B" w:rsidRDefault="004A7101" w:rsidP="004A7101">
      <w:pPr>
        <w:jc w:val="both"/>
        <w:rPr>
          <w:rFonts w:ascii="Calibri" w:hAnsi="Calibri" w:cs="Calibri"/>
          <w:sz w:val="22"/>
          <w:szCs w:val="22"/>
        </w:rPr>
      </w:pPr>
      <w:r w:rsidRPr="00EE387B">
        <w:rPr>
          <w:rFonts w:ascii="Calibri" w:hAnsi="Calibri" w:cs="Calibri"/>
          <w:sz w:val="22"/>
          <w:szCs w:val="22"/>
        </w:rPr>
        <w:t>Středočeský kraj financuje některé kulturní a sportovně společenské aktivity pro děti z dětských domovů Středočeského kraje nad rámec ročních příspěvků pro příspěvkové organizace kraje; v tomto případě jsou to např. aktivity k Velikonoc</w:t>
      </w:r>
      <w:r w:rsidR="005E5C2A" w:rsidRPr="00EE387B">
        <w:rPr>
          <w:rFonts w:ascii="Calibri" w:hAnsi="Calibri" w:cs="Calibri"/>
          <w:sz w:val="22"/>
          <w:szCs w:val="22"/>
        </w:rPr>
        <w:t>ů</w:t>
      </w:r>
      <w:r w:rsidRPr="00EE387B">
        <w:rPr>
          <w:rFonts w:ascii="Calibri" w:hAnsi="Calibri" w:cs="Calibri"/>
          <w:sz w:val="22"/>
          <w:szCs w:val="22"/>
        </w:rPr>
        <w:t>m, ke Dni dětí, Rozloučení s prázdninami, Mikulášská nadílka, Vánoce apod.</w:t>
      </w:r>
    </w:p>
    <w:p w14:paraId="4FBE83AC" w14:textId="77777777" w:rsidR="004A7101" w:rsidRPr="00EE387B" w:rsidRDefault="004A7101" w:rsidP="004A7101">
      <w:pPr>
        <w:jc w:val="both"/>
        <w:rPr>
          <w:rFonts w:ascii="Calibri" w:hAnsi="Calibri" w:cs="Calibri"/>
        </w:rPr>
      </w:pPr>
    </w:p>
    <w:p w14:paraId="5ACE36F3" w14:textId="77777777" w:rsidR="004A7101" w:rsidRPr="00EE387B" w:rsidRDefault="004A7101" w:rsidP="004A7101">
      <w:pPr>
        <w:jc w:val="both"/>
        <w:rPr>
          <w:rFonts w:ascii="Calibri" w:hAnsi="Calibri" w:cs="Calibri"/>
          <w:b/>
        </w:rPr>
      </w:pPr>
      <w:r w:rsidRPr="00EE387B">
        <w:rPr>
          <w:rFonts w:ascii="Calibri" w:hAnsi="Calibri" w:cs="Calibri"/>
          <w:b/>
        </w:rPr>
        <w:t xml:space="preserve">§ 3900 – Ostatní činnosti související se službami pro obyvatelstvo </w:t>
      </w:r>
    </w:p>
    <w:p w14:paraId="341EDD79" w14:textId="77777777" w:rsidR="004A7101" w:rsidRPr="00EE387B" w:rsidRDefault="004A7101" w:rsidP="004A7101">
      <w:pPr>
        <w:jc w:val="both"/>
        <w:rPr>
          <w:rFonts w:ascii="Calibri" w:hAnsi="Calibri" w:cs="Calibri"/>
          <w:sz w:val="22"/>
          <w:szCs w:val="22"/>
        </w:rPr>
      </w:pPr>
      <w:r w:rsidRPr="00EE387B">
        <w:rPr>
          <w:rFonts w:ascii="Calibri" w:hAnsi="Calibri" w:cs="Calibri"/>
          <w:sz w:val="22"/>
          <w:szCs w:val="22"/>
        </w:rPr>
        <w:t>Finanční dary či dotace veřejně prospěšným organizacím, např. Potravinové bance, na specifické akce s dopadem do Středočeského kraje, anebo na jejich provoz (v případech, kdy kontinuálně zajišťují potřebné služby pro obyvatele Středočeského kraje), finanční dary členům svazů a spolků sdružující účastníky národního odboje apod.</w:t>
      </w:r>
    </w:p>
    <w:p w14:paraId="1F233297" w14:textId="77777777" w:rsidR="004A7101" w:rsidRPr="00EE387B" w:rsidRDefault="004A7101" w:rsidP="004A7101">
      <w:pPr>
        <w:jc w:val="both"/>
        <w:rPr>
          <w:rFonts w:ascii="Calibri" w:hAnsi="Calibri" w:cs="Calibri"/>
        </w:rPr>
      </w:pPr>
    </w:p>
    <w:p w14:paraId="24589736" w14:textId="77777777" w:rsidR="004A7101" w:rsidRPr="00EE387B" w:rsidRDefault="004A7101" w:rsidP="004A7101">
      <w:pPr>
        <w:jc w:val="both"/>
        <w:rPr>
          <w:rFonts w:ascii="Calibri" w:hAnsi="Calibri" w:cs="Calibri"/>
          <w:b/>
        </w:rPr>
      </w:pPr>
      <w:r w:rsidRPr="00EE387B">
        <w:rPr>
          <w:rFonts w:ascii="Calibri" w:hAnsi="Calibri" w:cs="Calibri"/>
          <w:b/>
        </w:rPr>
        <w:t xml:space="preserve">§ 4349 – Ostatní sociální péče a pomoc ostatním skupinám obyvatelstva </w:t>
      </w:r>
    </w:p>
    <w:p w14:paraId="75ADA99D" w14:textId="77777777" w:rsidR="004A7101" w:rsidRPr="00EE387B" w:rsidRDefault="004A7101" w:rsidP="004A7101">
      <w:pPr>
        <w:jc w:val="both"/>
        <w:rPr>
          <w:rFonts w:ascii="Calibri" w:hAnsi="Calibri" w:cs="Calibri"/>
          <w:sz w:val="22"/>
          <w:szCs w:val="22"/>
        </w:rPr>
      </w:pPr>
      <w:r w:rsidRPr="00EE387B">
        <w:rPr>
          <w:rFonts w:ascii="Calibri" w:hAnsi="Calibri" w:cs="Calibri"/>
          <w:sz w:val="22"/>
          <w:szCs w:val="22"/>
        </w:rPr>
        <w:t>Jedná se o finanční příspěvky do veřejných sbírek v případě závažných životních situací.</w:t>
      </w:r>
    </w:p>
    <w:p w14:paraId="2250D250" w14:textId="77777777" w:rsidR="004A7101" w:rsidRPr="00EE387B" w:rsidRDefault="004A7101" w:rsidP="004A7101">
      <w:pPr>
        <w:jc w:val="both"/>
        <w:rPr>
          <w:rFonts w:ascii="Calibri" w:hAnsi="Calibri" w:cs="Calibri"/>
        </w:rPr>
      </w:pPr>
    </w:p>
    <w:p w14:paraId="11A11EA8" w14:textId="77777777" w:rsidR="004A7101" w:rsidRPr="00EE387B" w:rsidRDefault="004A7101" w:rsidP="004A7101">
      <w:pPr>
        <w:jc w:val="both"/>
        <w:rPr>
          <w:rFonts w:ascii="Calibri" w:hAnsi="Calibri" w:cs="Calibri"/>
          <w:b/>
          <w:sz w:val="22"/>
          <w:szCs w:val="22"/>
        </w:rPr>
      </w:pPr>
      <w:bookmarkStart w:id="0" w:name="_Hlk144298930"/>
      <w:bookmarkStart w:id="1" w:name="_Hlk148951625"/>
      <w:r w:rsidRPr="00EE387B">
        <w:rPr>
          <w:rFonts w:ascii="Calibri" w:hAnsi="Calibri" w:cs="Calibri"/>
          <w:b/>
          <w:sz w:val="22"/>
          <w:szCs w:val="22"/>
        </w:rPr>
        <w:t>§ 6113 – Zastupitelstva krajů</w:t>
      </w:r>
    </w:p>
    <w:p w14:paraId="719DB65B" w14:textId="6871AE0A" w:rsidR="00E34E5A" w:rsidRPr="00EE387B" w:rsidRDefault="00872FE1" w:rsidP="00E34E5A">
      <w:pPr>
        <w:autoSpaceDE w:val="0"/>
        <w:autoSpaceDN w:val="0"/>
        <w:jc w:val="both"/>
        <w:rPr>
          <w:rFonts w:ascii="Calibri" w:hAnsi="Calibri" w:cs="Calibri"/>
          <w:sz w:val="22"/>
          <w:szCs w:val="22"/>
        </w:rPr>
      </w:pPr>
      <w:bookmarkStart w:id="2" w:name="_Hlk148950755"/>
      <w:bookmarkEnd w:id="0"/>
      <w:r w:rsidRPr="00EE387B">
        <w:rPr>
          <w:rFonts w:ascii="Calibri" w:hAnsi="Calibri" w:cs="Calibri"/>
          <w:sz w:val="22"/>
          <w:szCs w:val="22"/>
        </w:rPr>
        <w:t xml:space="preserve">Výdaje na </w:t>
      </w:r>
      <w:r w:rsidR="00E34E5A" w:rsidRPr="00EE387B">
        <w:rPr>
          <w:rFonts w:ascii="Calibri" w:hAnsi="Calibri" w:cs="Calibri"/>
          <w:sz w:val="22"/>
          <w:szCs w:val="22"/>
        </w:rPr>
        <w:t xml:space="preserve">odměny </w:t>
      </w:r>
      <w:r w:rsidRPr="00EE387B">
        <w:rPr>
          <w:rFonts w:ascii="Calibri" w:hAnsi="Calibri" w:cs="Calibri"/>
          <w:sz w:val="22"/>
          <w:szCs w:val="22"/>
        </w:rPr>
        <w:t>za výkon funkce členům zastupitelstv</w:t>
      </w:r>
      <w:r w:rsidR="001006A1">
        <w:rPr>
          <w:rFonts w:ascii="Calibri" w:hAnsi="Calibri" w:cs="Calibri"/>
          <w:sz w:val="22"/>
          <w:szCs w:val="22"/>
        </w:rPr>
        <w:t>a kraje</w:t>
      </w:r>
      <w:r w:rsidR="00E34E5A" w:rsidRPr="00EE387B">
        <w:rPr>
          <w:rFonts w:ascii="Calibri" w:hAnsi="Calibri" w:cs="Calibri"/>
          <w:sz w:val="22"/>
          <w:szCs w:val="22"/>
        </w:rPr>
        <w:t>. Odměny zastupitelů by měly být valorizovány od 1.</w:t>
      </w:r>
      <w:r w:rsidR="00272884" w:rsidRPr="00EE387B">
        <w:rPr>
          <w:rFonts w:ascii="Calibri" w:hAnsi="Calibri" w:cs="Calibri"/>
          <w:sz w:val="22"/>
          <w:szCs w:val="22"/>
        </w:rPr>
        <w:t> </w:t>
      </w:r>
      <w:r w:rsidR="00E34E5A" w:rsidRPr="00EE387B">
        <w:rPr>
          <w:rFonts w:ascii="Calibri" w:hAnsi="Calibri" w:cs="Calibri"/>
          <w:sz w:val="22"/>
          <w:szCs w:val="22"/>
        </w:rPr>
        <w:t>1.</w:t>
      </w:r>
      <w:r w:rsidR="00272884" w:rsidRPr="00EE387B">
        <w:rPr>
          <w:rFonts w:ascii="Calibri" w:hAnsi="Calibri" w:cs="Calibri"/>
          <w:sz w:val="22"/>
          <w:szCs w:val="22"/>
        </w:rPr>
        <w:t> </w:t>
      </w:r>
      <w:r w:rsidR="00E34E5A" w:rsidRPr="00EE387B">
        <w:rPr>
          <w:rFonts w:ascii="Calibri" w:hAnsi="Calibri" w:cs="Calibri"/>
          <w:sz w:val="22"/>
          <w:szCs w:val="22"/>
        </w:rPr>
        <w:t xml:space="preserve">2024 na základě </w:t>
      </w:r>
      <w:r w:rsidRPr="00EE387B">
        <w:rPr>
          <w:rFonts w:ascii="Calibri" w:hAnsi="Calibri" w:cs="Calibri"/>
          <w:sz w:val="22"/>
          <w:szCs w:val="22"/>
        </w:rPr>
        <w:t xml:space="preserve">novely </w:t>
      </w:r>
      <w:r w:rsidR="00E34E5A" w:rsidRPr="00EE387B">
        <w:rPr>
          <w:rFonts w:ascii="Calibri" w:hAnsi="Calibri" w:cs="Calibri"/>
          <w:sz w:val="22"/>
          <w:szCs w:val="22"/>
        </w:rPr>
        <w:t>zákona</w:t>
      </w:r>
      <w:r w:rsidRPr="00EE387B">
        <w:rPr>
          <w:rFonts w:ascii="Calibri" w:hAnsi="Calibri" w:cs="Calibri"/>
          <w:sz w:val="22"/>
          <w:szCs w:val="22"/>
        </w:rPr>
        <w:t xml:space="preserve"> o krajích ve znění pozdějších předpisů</w:t>
      </w:r>
      <w:r w:rsidR="00E34E5A" w:rsidRPr="00EE387B">
        <w:rPr>
          <w:rFonts w:ascii="Calibri" w:hAnsi="Calibri" w:cs="Calibri"/>
          <w:sz w:val="22"/>
          <w:szCs w:val="22"/>
        </w:rPr>
        <w:t xml:space="preserve">. Navrhovaná úprava zákona o krajích určuje, že odměna uvolněného i neuvolněného člena zastupitelstva se </w:t>
      </w:r>
      <w:r w:rsidR="00272884" w:rsidRPr="00EE387B">
        <w:rPr>
          <w:rFonts w:ascii="Calibri" w:hAnsi="Calibri" w:cs="Calibri"/>
          <w:sz w:val="22"/>
          <w:szCs w:val="22"/>
        </w:rPr>
        <w:t>vypočte</w:t>
      </w:r>
      <w:r w:rsidR="00E34E5A" w:rsidRPr="00EE387B">
        <w:rPr>
          <w:rFonts w:ascii="Calibri" w:hAnsi="Calibri" w:cs="Calibri"/>
          <w:sz w:val="22"/>
          <w:szCs w:val="22"/>
        </w:rPr>
        <w:t xml:space="preserve"> jako součin základny pro výpočet odměny a koeficientu stanoveného v příloze k zákonu o krajích podle zastávané funkce a velikostní kategorie kraje. Středočeskému kraji se určuje nejvyšší koeficient. </w:t>
      </w:r>
      <w:bookmarkEnd w:id="2"/>
      <w:r w:rsidR="00E34E5A" w:rsidRPr="00EE387B">
        <w:rPr>
          <w:rFonts w:ascii="Calibri" w:hAnsi="Calibri" w:cs="Calibri"/>
          <w:sz w:val="22"/>
          <w:szCs w:val="22"/>
        </w:rPr>
        <w:t>Za základnu pro výpočet odměny v příslušném kalendářním roce se považuje průměrná hrubá měsíční nominální mzda na přepočtené počty zaměstnanců v národním hospodářství dosažená za první pololetí předchozího kalendářního roku podle zveřejněných údajů Českého statistického úřadu známých k 1. říjnu předchozího kalendářního roku.</w:t>
      </w:r>
      <w:r w:rsidR="001006A1">
        <w:rPr>
          <w:rFonts w:ascii="Calibri" w:hAnsi="Calibri" w:cs="Calibri"/>
          <w:sz w:val="22"/>
          <w:szCs w:val="22"/>
        </w:rPr>
        <w:t xml:space="preserve"> </w:t>
      </w:r>
      <w:r w:rsidR="00E34E5A" w:rsidRPr="00EE387B">
        <w:rPr>
          <w:rFonts w:ascii="Calibri" w:hAnsi="Calibri" w:cs="Calibri"/>
          <w:sz w:val="22"/>
          <w:szCs w:val="22"/>
        </w:rPr>
        <w:t xml:space="preserve">Předmětná novela zákona je obsahem sněmovního tisku č. 499 a je zařazena do 3. čtení 78. schůze Poslanecké sněmovny PSP ČR, která probíhá od 10. 10. 2023. Je tedy předpoklad, že novela bude účinná od 1. 1. 2024. </w:t>
      </w:r>
    </w:p>
    <w:p w14:paraId="2732A853" w14:textId="6C2E9DEE" w:rsidR="00E34E5A" w:rsidRPr="00EE387B" w:rsidRDefault="00E34E5A" w:rsidP="001006A1">
      <w:pPr>
        <w:autoSpaceDE w:val="0"/>
        <w:autoSpaceDN w:val="0"/>
        <w:jc w:val="both"/>
        <w:rPr>
          <w:rFonts w:ascii="Calibri" w:hAnsi="Calibri" w:cs="Calibri"/>
          <w:sz w:val="22"/>
          <w:szCs w:val="22"/>
        </w:rPr>
      </w:pPr>
      <w:r w:rsidRPr="00EE387B">
        <w:rPr>
          <w:rFonts w:ascii="Calibri" w:hAnsi="Calibri" w:cs="Calibri"/>
          <w:sz w:val="22"/>
          <w:szCs w:val="22"/>
        </w:rPr>
        <w:t>Předpokládané zvýšení odměn pro rok 2024 je o 9,2 %. Jedná se o odměny za výkon funkce, odvody povinného pojistného na sociální zabezpečení, zdravotní pojištění, pojistného na úrazové pojištění a ostatní povinné pojištění placené zaměstnavatelem.</w:t>
      </w:r>
    </w:p>
    <w:p w14:paraId="5D702D20" w14:textId="1E79479C" w:rsidR="00E34E5A" w:rsidRPr="00EE387B" w:rsidRDefault="00E34E5A" w:rsidP="00E34E5A">
      <w:pPr>
        <w:jc w:val="both"/>
        <w:rPr>
          <w:rFonts w:ascii="Calibri" w:hAnsi="Calibri" w:cs="Calibri"/>
          <w:sz w:val="22"/>
          <w:szCs w:val="22"/>
        </w:rPr>
      </w:pPr>
      <w:r w:rsidRPr="00EE387B">
        <w:rPr>
          <w:rFonts w:ascii="Calibri" w:hAnsi="Calibri" w:cs="Calibri"/>
          <w:sz w:val="22"/>
          <w:szCs w:val="22"/>
        </w:rPr>
        <w:t xml:space="preserve">Výdaje </w:t>
      </w:r>
      <w:r w:rsidR="001006A1">
        <w:rPr>
          <w:rFonts w:ascii="Calibri" w:hAnsi="Calibri" w:cs="Calibri"/>
          <w:sz w:val="22"/>
          <w:szCs w:val="22"/>
        </w:rPr>
        <w:t>na</w:t>
      </w:r>
      <w:r w:rsidRPr="00EE387B">
        <w:rPr>
          <w:rFonts w:ascii="Calibri" w:hAnsi="Calibri" w:cs="Calibri"/>
          <w:sz w:val="22"/>
          <w:szCs w:val="22"/>
        </w:rPr>
        <w:t xml:space="preserve"> cestovné pro členy i nečleny Zastupitelstva Středočeského kraje, kteří jsou členy výborů a komisí, dále provozní běžné výdaje a neinvestiční nákupy dle plánu k zajištění činnosti Zastupitelstva </w:t>
      </w:r>
      <w:r w:rsidRPr="00EE387B">
        <w:rPr>
          <w:rFonts w:ascii="Calibri" w:hAnsi="Calibri" w:cs="Calibri"/>
          <w:sz w:val="22"/>
          <w:szCs w:val="22"/>
        </w:rPr>
        <w:lastRenderedPageBreak/>
        <w:t xml:space="preserve">Středočeského kraje v daném roce v souvislosti s financováním klubů zastupitelů, náklady na konference a školení zastupitelů a další </w:t>
      </w:r>
      <w:r w:rsidR="001314BF">
        <w:rPr>
          <w:rFonts w:ascii="Calibri" w:hAnsi="Calibri" w:cs="Calibri"/>
          <w:sz w:val="22"/>
          <w:szCs w:val="22"/>
        </w:rPr>
        <w:t>související</w:t>
      </w:r>
      <w:r w:rsidRPr="00EE387B">
        <w:rPr>
          <w:rFonts w:ascii="Calibri" w:hAnsi="Calibri" w:cs="Calibri"/>
          <w:sz w:val="22"/>
          <w:szCs w:val="22"/>
        </w:rPr>
        <w:t xml:space="preserve"> výdaje.</w:t>
      </w:r>
    </w:p>
    <w:p w14:paraId="33800E93" w14:textId="77777777" w:rsidR="00E34E5A" w:rsidRPr="00EE387B" w:rsidRDefault="00E34E5A" w:rsidP="00E34E5A">
      <w:pPr>
        <w:jc w:val="both"/>
        <w:rPr>
          <w:rFonts w:ascii="Calibri" w:hAnsi="Calibri" w:cs="Calibri"/>
          <w:sz w:val="22"/>
          <w:szCs w:val="22"/>
        </w:rPr>
      </w:pPr>
      <w:r w:rsidRPr="00EE387B">
        <w:rPr>
          <w:rFonts w:ascii="Calibri" w:hAnsi="Calibri" w:cs="Calibri"/>
          <w:sz w:val="22"/>
          <w:szCs w:val="22"/>
        </w:rPr>
        <w:t>Zahrnuje i výdaje na poskytování tzv. společenských úsluh, které se řídí Směrnicí č. 159, Pravidla k poskytování plnění ze společenské úsluhy financovaného z kapitoly 01 – Činnost Zastupitelstva.</w:t>
      </w:r>
    </w:p>
    <w:bookmarkEnd w:id="1"/>
    <w:p w14:paraId="79FDA18E" w14:textId="77777777" w:rsidR="004A7101" w:rsidRPr="00EE387B" w:rsidRDefault="004A7101" w:rsidP="004A7101">
      <w:pPr>
        <w:rPr>
          <w:rFonts w:ascii="Calibri" w:hAnsi="Calibri" w:cs="Calibri"/>
        </w:rPr>
      </w:pPr>
    </w:p>
    <w:p w14:paraId="3299BD08" w14:textId="77777777" w:rsidR="004A7101" w:rsidRPr="00EE387B" w:rsidRDefault="004A7101" w:rsidP="004A7101">
      <w:pPr>
        <w:jc w:val="both"/>
        <w:rPr>
          <w:rFonts w:ascii="Calibri" w:hAnsi="Calibri" w:cs="Calibri"/>
          <w:b/>
        </w:rPr>
      </w:pPr>
      <w:bookmarkStart w:id="3" w:name="_Hlk113267357"/>
      <w:r w:rsidRPr="00EE387B">
        <w:rPr>
          <w:rFonts w:ascii="Calibri" w:hAnsi="Calibri" w:cs="Calibri"/>
          <w:b/>
        </w:rPr>
        <w:t>§ 6172 – Činnost regionální správy</w:t>
      </w:r>
    </w:p>
    <w:p w14:paraId="4EF5B2AC" w14:textId="77777777" w:rsidR="004A7101" w:rsidRPr="00EE387B" w:rsidRDefault="004A7101" w:rsidP="004A7101">
      <w:pPr>
        <w:jc w:val="both"/>
        <w:rPr>
          <w:rFonts w:ascii="Calibri" w:hAnsi="Calibri" w:cs="Calibri"/>
          <w:sz w:val="22"/>
          <w:szCs w:val="22"/>
        </w:rPr>
      </w:pPr>
      <w:r w:rsidRPr="00EE387B">
        <w:rPr>
          <w:rFonts w:ascii="Calibri" w:hAnsi="Calibri" w:cs="Calibri"/>
          <w:sz w:val="22"/>
          <w:szCs w:val="22"/>
        </w:rPr>
        <w:t xml:space="preserve">Výdaje vynaložené na činnosti zajišťované odděleními odboru Kancelář hejtmanky, tj. zejména oddělením tiskovým a PR a oddělením zahraniční spolupráce a protokolu. Z těchto prostředků je realizována veškerá komunikační, produkční, reklamní, inzertní a prezentační činnost, dále také veškeré protokolární aktivity s výjimkou mezinárodní spolupráce. Mezi výdaje </w:t>
      </w:r>
      <w:proofErr w:type="gramStart"/>
      <w:r w:rsidRPr="00EE387B">
        <w:rPr>
          <w:rFonts w:ascii="Calibri" w:hAnsi="Calibri" w:cs="Calibri"/>
          <w:sz w:val="22"/>
          <w:szCs w:val="22"/>
        </w:rPr>
        <w:t>patří</w:t>
      </w:r>
      <w:proofErr w:type="gramEnd"/>
      <w:r w:rsidRPr="00EE387B">
        <w:rPr>
          <w:rFonts w:ascii="Calibri" w:hAnsi="Calibri" w:cs="Calibri"/>
          <w:sz w:val="22"/>
          <w:szCs w:val="22"/>
        </w:rPr>
        <w:t xml:space="preserve"> také nákup prezentačních materiálů, výdaje související s návštěvami významných představitelů ve Středočeském kraji. Do činností se částečně promítá i realizace veletrhů turistického ruchu. Středočeský kraj se prezentuje na veletrzích a výstavách v ČR i v zahraničí a úzce spolupracuje s partnery </w:t>
      </w:r>
      <w:proofErr w:type="gramStart"/>
      <w:r w:rsidRPr="00EE387B">
        <w:rPr>
          <w:rFonts w:ascii="Calibri" w:hAnsi="Calibri" w:cs="Calibri"/>
          <w:sz w:val="22"/>
          <w:szCs w:val="22"/>
        </w:rPr>
        <w:t>4-Dohody</w:t>
      </w:r>
      <w:proofErr w:type="gramEnd"/>
      <w:r w:rsidRPr="00EE387B">
        <w:rPr>
          <w:rFonts w:ascii="Calibri" w:hAnsi="Calibri" w:cs="Calibri"/>
          <w:sz w:val="22"/>
          <w:szCs w:val="22"/>
        </w:rPr>
        <w:t xml:space="preserve"> a zástupci partnerských regionů.</w:t>
      </w:r>
    </w:p>
    <w:p w14:paraId="42D4575C" w14:textId="6B8EDBF8" w:rsidR="004A7101" w:rsidRPr="00EE387B" w:rsidRDefault="004A7101" w:rsidP="004A7101">
      <w:pPr>
        <w:jc w:val="both"/>
        <w:rPr>
          <w:rFonts w:ascii="Calibri" w:hAnsi="Calibri" w:cs="Calibri"/>
          <w:sz w:val="22"/>
          <w:szCs w:val="22"/>
        </w:rPr>
      </w:pPr>
      <w:r w:rsidRPr="00EE387B">
        <w:rPr>
          <w:rFonts w:ascii="Calibri" w:hAnsi="Calibri" w:cs="Calibri"/>
          <w:sz w:val="22"/>
          <w:szCs w:val="22"/>
        </w:rPr>
        <w:t>Ve výdajích se v roce 202</w:t>
      </w:r>
      <w:r w:rsidR="00BD089A" w:rsidRPr="00EE387B">
        <w:rPr>
          <w:rFonts w:ascii="Calibri" w:hAnsi="Calibri" w:cs="Calibri"/>
          <w:sz w:val="22"/>
          <w:szCs w:val="22"/>
        </w:rPr>
        <w:t>4</w:t>
      </w:r>
      <w:r w:rsidRPr="00EE387B">
        <w:rPr>
          <w:rFonts w:ascii="Calibri" w:hAnsi="Calibri" w:cs="Calibri"/>
          <w:sz w:val="22"/>
          <w:szCs w:val="22"/>
        </w:rPr>
        <w:t xml:space="preserve"> promítne zejména setkávání vedení Středočeského kraje se starosty obcí a měst s občany, vydávání Středočeského informačního magazínu, vysílání reportáží TV Praha, prezentace Středočeského kraje na festivalech a další aktivity</w:t>
      </w:r>
      <w:r w:rsidRPr="00EE387B">
        <w:rPr>
          <w:rFonts w:ascii="Calibri" w:hAnsi="Calibri" w:cs="Calibri"/>
          <w:color w:val="000000"/>
          <w:sz w:val="22"/>
          <w:szCs w:val="22"/>
        </w:rPr>
        <w:t>, pracovní setkání s příspěvkovými organizacemi kraje, pořádání akcí Cena hejtmanky a Ocenění hejtmanky za mimořádné činy</w:t>
      </w:r>
      <w:r w:rsidRPr="00EE387B">
        <w:rPr>
          <w:rFonts w:ascii="Calibri" w:hAnsi="Calibri" w:cs="Calibri"/>
          <w:sz w:val="22"/>
          <w:szCs w:val="22"/>
        </w:rPr>
        <w:t>.</w:t>
      </w:r>
    </w:p>
    <w:bookmarkEnd w:id="3"/>
    <w:p w14:paraId="67284D52" w14:textId="77777777" w:rsidR="004A7101" w:rsidRPr="00EE387B" w:rsidRDefault="004A7101" w:rsidP="004A7101">
      <w:pPr>
        <w:jc w:val="both"/>
        <w:rPr>
          <w:rFonts w:ascii="Calibri" w:hAnsi="Calibri" w:cs="Calibri"/>
          <w:b/>
        </w:rPr>
      </w:pPr>
    </w:p>
    <w:p w14:paraId="102B2805" w14:textId="77777777" w:rsidR="004A7101" w:rsidRPr="00EE387B" w:rsidRDefault="004A7101" w:rsidP="004A7101">
      <w:pPr>
        <w:jc w:val="both"/>
        <w:rPr>
          <w:rFonts w:ascii="Calibri" w:hAnsi="Calibri" w:cs="Calibri"/>
          <w:b/>
        </w:rPr>
      </w:pPr>
      <w:r w:rsidRPr="00EE387B">
        <w:rPr>
          <w:rFonts w:ascii="Calibri" w:hAnsi="Calibri" w:cs="Calibri"/>
          <w:b/>
        </w:rPr>
        <w:t>§ 6221 – Humanitární zahraniční pomoc přímá</w:t>
      </w:r>
    </w:p>
    <w:p w14:paraId="62AB0A80" w14:textId="77777777" w:rsidR="004A7101" w:rsidRPr="00EE387B" w:rsidRDefault="004A7101" w:rsidP="004A7101">
      <w:pPr>
        <w:jc w:val="both"/>
        <w:rPr>
          <w:rFonts w:ascii="Calibri" w:hAnsi="Calibri" w:cs="Calibri"/>
          <w:sz w:val="22"/>
          <w:szCs w:val="22"/>
        </w:rPr>
      </w:pPr>
      <w:r w:rsidRPr="00EE387B">
        <w:rPr>
          <w:rFonts w:ascii="Calibri" w:hAnsi="Calibri" w:cs="Calibri"/>
          <w:sz w:val="22"/>
          <w:szCs w:val="22"/>
        </w:rPr>
        <w:t>Středočeský kraj poskytuje v případě potřeby přímou humanitární pomoc při přírodních a obdobných katastrofách zejména svým partnerským regionům.</w:t>
      </w:r>
    </w:p>
    <w:p w14:paraId="56BEC3AA" w14:textId="77777777" w:rsidR="004A7101" w:rsidRPr="00EE387B" w:rsidRDefault="004A7101" w:rsidP="004A7101">
      <w:pPr>
        <w:jc w:val="both"/>
        <w:rPr>
          <w:rFonts w:ascii="Calibri" w:hAnsi="Calibri" w:cs="Calibri"/>
          <w:b/>
        </w:rPr>
      </w:pPr>
    </w:p>
    <w:p w14:paraId="6F653190" w14:textId="77777777" w:rsidR="004A7101" w:rsidRPr="00EE387B" w:rsidRDefault="004A7101" w:rsidP="004A7101">
      <w:pPr>
        <w:jc w:val="both"/>
        <w:rPr>
          <w:rFonts w:ascii="Calibri" w:hAnsi="Calibri" w:cs="Calibri"/>
          <w:b/>
        </w:rPr>
      </w:pPr>
      <w:r w:rsidRPr="00EE387B">
        <w:rPr>
          <w:rFonts w:ascii="Calibri" w:hAnsi="Calibri" w:cs="Calibri"/>
          <w:b/>
        </w:rPr>
        <w:t>§ 6223 – Mezinárodní spolupráce (jinde nezařazená)</w:t>
      </w:r>
    </w:p>
    <w:p w14:paraId="182B553B" w14:textId="77777777" w:rsidR="004A7101" w:rsidRPr="00EE387B" w:rsidRDefault="004A7101" w:rsidP="004A7101">
      <w:pPr>
        <w:jc w:val="both"/>
        <w:rPr>
          <w:rFonts w:ascii="Calibri" w:hAnsi="Calibri" w:cs="Calibri"/>
          <w:sz w:val="22"/>
          <w:szCs w:val="22"/>
        </w:rPr>
      </w:pPr>
      <w:r w:rsidRPr="00EE387B">
        <w:rPr>
          <w:rFonts w:ascii="Calibri" w:hAnsi="Calibri" w:cs="Calibri"/>
          <w:sz w:val="22"/>
          <w:szCs w:val="22"/>
        </w:rPr>
        <w:t xml:space="preserve">Výdaje na mezinárodní spolupráci Středočeského kraje s partnerskými regiony, výdaje v rámci pracovních zahraničních cest zastupitelů a zaměstnanců Středočeského kraje, výdaje na pohoštění, služby a podobné výdaje, které se týkají zahraniční spolupráce. Mezi výdaje </w:t>
      </w:r>
      <w:proofErr w:type="gramStart"/>
      <w:r w:rsidRPr="00EE387B">
        <w:rPr>
          <w:rFonts w:ascii="Calibri" w:hAnsi="Calibri" w:cs="Calibri"/>
          <w:sz w:val="22"/>
          <w:szCs w:val="22"/>
        </w:rPr>
        <w:t>patří</w:t>
      </w:r>
      <w:proofErr w:type="gramEnd"/>
      <w:r w:rsidRPr="00EE387B">
        <w:rPr>
          <w:rFonts w:ascii="Calibri" w:hAnsi="Calibri" w:cs="Calibri"/>
          <w:sz w:val="22"/>
          <w:szCs w:val="22"/>
        </w:rPr>
        <w:t xml:space="preserve"> také nákup reprezentačních materiálů, cestovní pojištění účastníků zahraničních cest, financování výdajů souvisejících s návštěvami partnerů ve Středočeském kraji.</w:t>
      </w:r>
    </w:p>
    <w:p w14:paraId="51716BE9" w14:textId="323967E8" w:rsidR="004A7101" w:rsidRPr="00EE387B" w:rsidRDefault="004A7101" w:rsidP="004A7101">
      <w:pPr>
        <w:jc w:val="both"/>
        <w:rPr>
          <w:rFonts w:ascii="Calibri" w:hAnsi="Calibri" w:cs="Calibri"/>
          <w:sz w:val="22"/>
          <w:szCs w:val="22"/>
        </w:rPr>
      </w:pPr>
      <w:r w:rsidRPr="00EE387B">
        <w:rPr>
          <w:rFonts w:ascii="Calibri" w:hAnsi="Calibri" w:cs="Calibri"/>
          <w:sz w:val="22"/>
          <w:szCs w:val="22"/>
        </w:rPr>
        <w:t>Společenská úsluha je pro rok 202</w:t>
      </w:r>
      <w:r w:rsidR="00BD089A" w:rsidRPr="00EE387B">
        <w:rPr>
          <w:rFonts w:ascii="Calibri" w:hAnsi="Calibri" w:cs="Calibri"/>
          <w:sz w:val="22"/>
          <w:szCs w:val="22"/>
        </w:rPr>
        <w:t>4</w:t>
      </w:r>
      <w:r w:rsidRPr="00EE387B">
        <w:rPr>
          <w:rFonts w:ascii="Calibri" w:hAnsi="Calibri" w:cs="Calibri"/>
          <w:sz w:val="22"/>
          <w:szCs w:val="22"/>
        </w:rPr>
        <w:t xml:space="preserve"> plánována do maximální výše 200 000 Kč. Poskytování společenských úsluh se řídí Směrnicí č. 159, Pravidla k poskytování plnění ze společenské úsluhy financovaného z kapitoly 01 – Činnost Zastupitelstva.</w:t>
      </w:r>
    </w:p>
    <w:p w14:paraId="07459B52" w14:textId="77777777" w:rsidR="004A7101" w:rsidRPr="00EE387B" w:rsidRDefault="004A7101" w:rsidP="004A7101">
      <w:pPr>
        <w:jc w:val="both"/>
        <w:rPr>
          <w:rFonts w:ascii="Calibri" w:hAnsi="Calibri" w:cs="Calibri"/>
          <w:b/>
        </w:rPr>
      </w:pPr>
    </w:p>
    <w:p w14:paraId="14644BD1" w14:textId="77777777" w:rsidR="004A7101" w:rsidRPr="00EE387B" w:rsidRDefault="004A7101" w:rsidP="004A7101">
      <w:pPr>
        <w:jc w:val="both"/>
        <w:rPr>
          <w:rFonts w:ascii="Calibri" w:hAnsi="Calibri" w:cs="Calibri"/>
          <w:b/>
        </w:rPr>
      </w:pPr>
      <w:r w:rsidRPr="00EE387B">
        <w:rPr>
          <w:rFonts w:ascii="Calibri" w:hAnsi="Calibri" w:cs="Calibri"/>
          <w:b/>
        </w:rPr>
        <w:t>§ 6409 – Ostatní činnosti jinde nezařazené – Sociální fond</w:t>
      </w:r>
    </w:p>
    <w:p w14:paraId="66BD5F26" w14:textId="4D7BB2EF" w:rsidR="004A7101" w:rsidRPr="00EE387B" w:rsidRDefault="004A7101" w:rsidP="004A7101">
      <w:pPr>
        <w:jc w:val="both"/>
        <w:rPr>
          <w:rFonts w:ascii="Calibri" w:hAnsi="Calibri" w:cs="Calibri"/>
          <w:sz w:val="22"/>
          <w:szCs w:val="22"/>
        </w:rPr>
      </w:pPr>
      <w:r w:rsidRPr="00EE387B">
        <w:rPr>
          <w:rFonts w:ascii="Calibri" w:hAnsi="Calibri" w:cs="Calibri"/>
          <w:sz w:val="22"/>
          <w:szCs w:val="22"/>
        </w:rPr>
        <w:t>Odvod procentuální části z </w:t>
      </w:r>
      <w:r w:rsidR="00BD089A" w:rsidRPr="00EE387B">
        <w:rPr>
          <w:rFonts w:ascii="Calibri" w:hAnsi="Calibri" w:cs="Calibri"/>
          <w:sz w:val="22"/>
          <w:szCs w:val="22"/>
        </w:rPr>
        <w:t>odměn</w:t>
      </w:r>
      <w:r w:rsidRPr="00EE387B">
        <w:rPr>
          <w:rFonts w:ascii="Calibri" w:hAnsi="Calibri" w:cs="Calibri"/>
          <w:sz w:val="22"/>
          <w:szCs w:val="22"/>
        </w:rPr>
        <w:t xml:space="preserve"> zastupitelů do Sociálního fondu.</w:t>
      </w:r>
    </w:p>
    <w:p w14:paraId="10D7C22E" w14:textId="77777777" w:rsidR="00F4589F" w:rsidRPr="00EE387B" w:rsidRDefault="00F4589F" w:rsidP="00B044DB">
      <w:pPr>
        <w:jc w:val="both"/>
        <w:rPr>
          <w:rFonts w:ascii="Calibri" w:hAnsi="Calibri" w:cs="Calibri"/>
          <w:b/>
          <w:sz w:val="28"/>
          <w:szCs w:val="28"/>
          <w:u w:val="single"/>
        </w:rPr>
      </w:pPr>
    </w:p>
    <w:p w14:paraId="241364B3" w14:textId="77777777" w:rsidR="00934074" w:rsidRPr="00EE387B" w:rsidRDefault="00934074" w:rsidP="00934074">
      <w:pPr>
        <w:spacing w:after="120"/>
        <w:jc w:val="both"/>
        <w:rPr>
          <w:rFonts w:ascii="Calibri" w:hAnsi="Calibri" w:cs="Calibri"/>
          <w:b/>
          <w:sz w:val="28"/>
          <w:szCs w:val="28"/>
          <w:u w:val="single"/>
        </w:rPr>
      </w:pPr>
      <w:r w:rsidRPr="00EE387B">
        <w:rPr>
          <w:rFonts w:ascii="Calibri" w:hAnsi="Calibri" w:cs="Calibri"/>
          <w:b/>
          <w:sz w:val="28"/>
          <w:szCs w:val="28"/>
          <w:u w:val="single"/>
        </w:rPr>
        <w:br w:type="page"/>
      </w:r>
    </w:p>
    <w:p w14:paraId="10E7CC45" w14:textId="6270FFD4" w:rsidR="00934074" w:rsidRPr="00EE387B" w:rsidRDefault="00934074" w:rsidP="00934074">
      <w:pPr>
        <w:spacing w:after="120"/>
        <w:jc w:val="both"/>
        <w:rPr>
          <w:rFonts w:ascii="Calibri" w:hAnsi="Calibri" w:cs="Calibri"/>
        </w:rPr>
      </w:pPr>
      <w:r w:rsidRPr="00EE387B">
        <w:rPr>
          <w:rFonts w:ascii="Calibri" w:hAnsi="Calibri" w:cs="Calibri"/>
          <w:b/>
          <w:sz w:val="28"/>
          <w:szCs w:val="28"/>
          <w:u w:val="single"/>
        </w:rPr>
        <w:lastRenderedPageBreak/>
        <w:t>Kapitola 02 – Činnost Krajského úřadu</w:t>
      </w:r>
    </w:p>
    <w:p w14:paraId="2794223C" w14:textId="77777777" w:rsidR="00934074" w:rsidRPr="00EE387B" w:rsidRDefault="00934074" w:rsidP="00934074">
      <w:pPr>
        <w:jc w:val="both"/>
        <w:rPr>
          <w:rFonts w:ascii="Calibri" w:hAnsi="Calibri" w:cs="Calibri"/>
          <w:b/>
          <w:bCs/>
          <w:sz w:val="22"/>
          <w:szCs w:val="22"/>
        </w:rPr>
      </w:pPr>
      <w:r w:rsidRPr="00EE387B">
        <w:rPr>
          <w:rFonts w:ascii="Calibri" w:hAnsi="Calibri" w:cs="Calibri"/>
          <w:b/>
          <w:bCs/>
          <w:sz w:val="22"/>
          <w:szCs w:val="22"/>
        </w:rPr>
        <w:t xml:space="preserve">Rozpočet běžných výdajů kapitoly 02 – Činnost Krajského úřadu zahrnuje výdaje na materiální zajištění a služby pro chod krajského úřadu (sídla krajského úřadu), na technickou správu budovy sídla kraje (úklid, dodávka paliv, vody a energií, služby telekomunikací, opravy a údržbu spravované budovy včetně venkovních ploch, na stanovení a komplexní zajištění systému požární ochrany a požární dokumentace ve spravovaných budovách, spotřební materiál, drobný hmotný dlouhodobý majetek, apod.), na obměnu služebních vozidel vozového parku kraje, apod. </w:t>
      </w:r>
    </w:p>
    <w:p w14:paraId="78F22B9A" w14:textId="77777777" w:rsidR="00934074" w:rsidRPr="00EE387B" w:rsidRDefault="00934074" w:rsidP="00934074">
      <w:pPr>
        <w:jc w:val="both"/>
        <w:rPr>
          <w:rFonts w:ascii="Calibri" w:hAnsi="Calibri" w:cs="Calibri"/>
          <w:b/>
          <w:bCs/>
          <w:sz w:val="22"/>
          <w:szCs w:val="22"/>
        </w:rPr>
      </w:pPr>
      <w:r w:rsidRPr="00EE387B">
        <w:rPr>
          <w:rFonts w:ascii="Calibri" w:hAnsi="Calibri" w:cs="Calibri"/>
          <w:b/>
          <w:bCs/>
          <w:sz w:val="22"/>
          <w:szCs w:val="22"/>
        </w:rPr>
        <w:t>Investiční akce jsou financovány z kapitálových prostředků v rámci rozpočtu kapitoly 12 – Investiční výdaje v souladu se schváleným Zásobníkem investic.</w:t>
      </w:r>
    </w:p>
    <w:p w14:paraId="7D7FA64B" w14:textId="77777777" w:rsidR="00934074" w:rsidRPr="00EE387B" w:rsidRDefault="00934074" w:rsidP="00934074">
      <w:pPr>
        <w:jc w:val="both"/>
        <w:rPr>
          <w:rFonts w:ascii="Calibri" w:hAnsi="Calibri" w:cs="Calibri"/>
          <w:b/>
          <w:bCs/>
          <w:color w:val="000000"/>
        </w:rPr>
      </w:pPr>
    </w:p>
    <w:p w14:paraId="251B90B2" w14:textId="77777777" w:rsidR="00934074" w:rsidRPr="00EE387B" w:rsidRDefault="00934074" w:rsidP="00934074">
      <w:pPr>
        <w:jc w:val="both"/>
        <w:rPr>
          <w:rFonts w:ascii="Calibri" w:hAnsi="Calibri" w:cs="Calibri"/>
          <w:b/>
          <w:bCs/>
          <w:color w:val="000000"/>
        </w:rPr>
      </w:pPr>
      <w:r w:rsidRPr="00EE387B">
        <w:rPr>
          <w:rFonts w:ascii="Calibri" w:hAnsi="Calibri" w:cs="Calibri"/>
          <w:b/>
          <w:bCs/>
          <w:color w:val="000000"/>
        </w:rPr>
        <w:t>§ 6172 – Činnost regionální správy</w:t>
      </w:r>
    </w:p>
    <w:p w14:paraId="2D8AC379" w14:textId="3886493E" w:rsidR="00934074" w:rsidRPr="00EE387B" w:rsidRDefault="00934074" w:rsidP="00934074">
      <w:pPr>
        <w:jc w:val="both"/>
        <w:rPr>
          <w:rFonts w:ascii="Calibri" w:hAnsi="Calibri" w:cs="Calibri"/>
          <w:color w:val="000000"/>
          <w:sz w:val="22"/>
          <w:szCs w:val="22"/>
        </w:rPr>
      </w:pPr>
      <w:r w:rsidRPr="00EE387B">
        <w:rPr>
          <w:rFonts w:ascii="Calibri" w:hAnsi="Calibri" w:cs="Calibri"/>
          <w:color w:val="000000"/>
          <w:sz w:val="22"/>
          <w:szCs w:val="22"/>
        </w:rPr>
        <w:t>Odměny za užití duševního vlastnictví</w:t>
      </w:r>
      <w:r w:rsidR="00C76943" w:rsidRPr="00EE387B">
        <w:rPr>
          <w:rFonts w:ascii="Calibri" w:hAnsi="Calibri" w:cs="Calibri"/>
          <w:color w:val="000000"/>
          <w:sz w:val="22"/>
          <w:szCs w:val="22"/>
        </w:rPr>
        <w:t>,</w:t>
      </w:r>
      <w:r w:rsidRPr="00EE387B">
        <w:rPr>
          <w:rFonts w:ascii="Calibri" w:hAnsi="Calibri" w:cs="Calibri"/>
          <w:color w:val="000000"/>
          <w:sz w:val="22"/>
          <w:szCs w:val="22"/>
        </w:rPr>
        <w:t xml:space="preserve"> kalkulují s předpokládanou částkou poplatků Ochrannému svazu autorskému.</w:t>
      </w:r>
    </w:p>
    <w:p w14:paraId="3F79C562" w14:textId="77777777" w:rsidR="00934074" w:rsidRPr="00EE387B" w:rsidRDefault="00934074" w:rsidP="00934074">
      <w:pPr>
        <w:jc w:val="both"/>
        <w:rPr>
          <w:rFonts w:ascii="Calibri" w:hAnsi="Calibri" w:cs="Calibri"/>
          <w:color w:val="000000"/>
          <w:sz w:val="22"/>
          <w:szCs w:val="22"/>
        </w:rPr>
      </w:pPr>
      <w:r w:rsidRPr="00EE387B">
        <w:rPr>
          <w:rFonts w:ascii="Calibri" w:hAnsi="Calibri" w:cs="Calibri"/>
          <w:color w:val="000000"/>
          <w:sz w:val="22"/>
          <w:szCs w:val="22"/>
        </w:rPr>
        <w:t>Nákup materiálu – výdaje na:</w:t>
      </w:r>
    </w:p>
    <w:p w14:paraId="3D9624EE" w14:textId="791D11D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ochranné pomůcky zahrnují ochranné pomůcky podle pracovněprávních předpisů a v souladu s interní směrnicí pro určené pracovníky např. Odboru dopravy, Odboru majetku</w:t>
      </w:r>
      <w:r w:rsidR="00E21DC6" w:rsidRPr="00EE387B">
        <w:rPr>
          <w:rFonts w:cs="Calibri"/>
          <w:color w:val="000000"/>
        </w:rPr>
        <w:t>, Odbor</w:t>
      </w:r>
      <w:r w:rsidR="00AE517A" w:rsidRPr="00EE387B">
        <w:rPr>
          <w:rFonts w:cs="Calibri"/>
          <w:color w:val="000000"/>
        </w:rPr>
        <w:t>u</w:t>
      </w:r>
      <w:r w:rsidR="00E21DC6" w:rsidRPr="00EE387B">
        <w:rPr>
          <w:rFonts w:cs="Calibri"/>
          <w:color w:val="000000"/>
        </w:rPr>
        <w:t xml:space="preserve"> </w:t>
      </w:r>
      <w:r w:rsidRPr="00EE387B">
        <w:rPr>
          <w:rFonts w:cs="Calibri"/>
          <w:color w:val="000000"/>
        </w:rPr>
        <w:t>hospodářské správy, Odboru životního prostředí, Odboru zdravotnictví, Odboru kultury a památkové péče</w:t>
      </w:r>
      <w:r w:rsidR="00B12216">
        <w:rPr>
          <w:rFonts w:cs="Calibri"/>
          <w:color w:val="000000"/>
        </w:rPr>
        <w:t xml:space="preserve"> a</w:t>
      </w:r>
      <w:r w:rsidRPr="00EE387B">
        <w:rPr>
          <w:rFonts w:cs="Calibri"/>
          <w:color w:val="000000"/>
        </w:rPr>
        <w:t xml:space="preserve"> Odboru územního plánování a stavebního řádu (údržbáři, řidiči, zaměstnanci provádějící kontrolu projektů…) – např. pracovní rukavice, gumové boty, pracovní oděv, oděv proti chladu, ochranné brýle, ochranné přilby. Potřebná výše rozpočtu vyplývá z interní Směrnice č. 71/2009 k zajištění bezpečnosti a ochrany zdraví při práci. </w:t>
      </w:r>
    </w:p>
    <w:p w14:paraId="4413A09E" w14:textId="7777777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léky a zdravotnický materiál zahrnují nákup příručních lékárniček a jejich vybavení,</w:t>
      </w:r>
    </w:p>
    <w:p w14:paraId="4005A54A" w14:textId="74D2E6AD"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 xml:space="preserve">nárokové stejnokroje pro </w:t>
      </w:r>
      <w:r w:rsidR="0058702F" w:rsidRPr="00EE387B">
        <w:rPr>
          <w:rFonts w:cs="Calibri"/>
          <w:color w:val="000000"/>
        </w:rPr>
        <w:t>Odbor životního prostředí</w:t>
      </w:r>
      <w:r w:rsidRPr="00EE387B">
        <w:rPr>
          <w:rFonts w:cs="Calibri"/>
          <w:color w:val="000000"/>
        </w:rPr>
        <w:t xml:space="preserve"> (oddělení zemědělství a lesnictví),</w:t>
      </w:r>
    </w:p>
    <w:p w14:paraId="33A2E432" w14:textId="7777777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tisk zajišťovaný pro jednotlivé odbory,</w:t>
      </w:r>
    </w:p>
    <w:p w14:paraId="0B19239D" w14:textId="312CF6F4"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 xml:space="preserve">drobný hmotný dlouhodobý majetek – především pořízení telekomunikační a elektronické techniky, nákup kancelářského nábytku, bílé techniky, kopírovacích strojů, </w:t>
      </w:r>
      <w:r w:rsidR="004A7F9D">
        <w:rPr>
          <w:rFonts w:cs="Calibri"/>
          <w:color w:val="000000"/>
        </w:rPr>
        <w:t>drobný majetek</w:t>
      </w:r>
      <w:r w:rsidRPr="00EE387B">
        <w:rPr>
          <w:rFonts w:cs="Calibri"/>
          <w:color w:val="000000"/>
        </w:rPr>
        <w:t xml:space="preserve"> k zabezpečení provozu budovy krajského úřadu. V převážné většině jde pouze o náhradu opotřebených předmětů, </w:t>
      </w:r>
    </w:p>
    <w:p w14:paraId="5E780285"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spotřební materiál - např. kancelářské potřeby včetně tonerů a cartridge, hygienické prostředky, vizitky, elektromateriál, zámky, pneumatiky, spotřební materiál do</w:t>
      </w:r>
      <w:r w:rsidRPr="00EE387B">
        <w:rPr>
          <w:rFonts w:cs="Calibri"/>
          <w:color w:val="FF0000"/>
        </w:rPr>
        <w:t xml:space="preserve"> </w:t>
      </w:r>
      <w:r w:rsidRPr="00EE387B">
        <w:rPr>
          <w:rFonts w:cs="Calibri"/>
          <w:color w:val="000000"/>
        </w:rPr>
        <w:t xml:space="preserve">služebních vozidel – např. provozní náplně, náhradní zdroje osvětlovacích těles a drobný materiál na opravy a údržbu a další, </w:t>
      </w:r>
    </w:p>
    <w:p w14:paraId="3D0582E8" w14:textId="77777777" w:rsidR="00934074" w:rsidRPr="00EE387B" w:rsidRDefault="00934074" w:rsidP="00934074">
      <w:pPr>
        <w:jc w:val="both"/>
        <w:rPr>
          <w:rFonts w:ascii="Calibri" w:eastAsia="Calibri" w:hAnsi="Calibri" w:cs="Calibri"/>
          <w:color w:val="000000"/>
          <w:sz w:val="22"/>
          <w:szCs w:val="22"/>
          <w:lang w:eastAsia="en-US"/>
        </w:rPr>
      </w:pPr>
      <w:r w:rsidRPr="00EE387B">
        <w:rPr>
          <w:rFonts w:ascii="Calibri" w:eastAsia="Calibri" w:hAnsi="Calibri" w:cs="Calibri"/>
          <w:color w:val="000000"/>
          <w:sz w:val="22"/>
          <w:szCs w:val="22"/>
          <w:lang w:eastAsia="en-US"/>
        </w:rPr>
        <w:t>Úroky a ostatní finanční výdaje – realizované kurzové ztráty.</w:t>
      </w:r>
    </w:p>
    <w:p w14:paraId="177BC8EA" w14:textId="77777777" w:rsidR="00934074" w:rsidRPr="00EE387B" w:rsidRDefault="00934074" w:rsidP="00934074">
      <w:pPr>
        <w:jc w:val="both"/>
        <w:rPr>
          <w:rFonts w:ascii="Calibri" w:eastAsia="Calibri" w:hAnsi="Calibri" w:cs="Calibri"/>
          <w:color w:val="000000"/>
          <w:sz w:val="22"/>
          <w:szCs w:val="22"/>
          <w:lang w:eastAsia="en-US"/>
        </w:rPr>
      </w:pPr>
      <w:r w:rsidRPr="00EE387B">
        <w:rPr>
          <w:rFonts w:ascii="Calibri" w:eastAsia="Calibri" w:hAnsi="Calibri" w:cs="Calibri"/>
          <w:color w:val="000000"/>
          <w:sz w:val="22"/>
          <w:szCs w:val="22"/>
          <w:lang w:eastAsia="en-US"/>
        </w:rPr>
        <w:t xml:space="preserve">Nákup vody, paliv a energie – výdaje na: </w:t>
      </w:r>
    </w:p>
    <w:p w14:paraId="02D76931" w14:textId="77777777" w:rsidR="00934074" w:rsidRPr="00EE387B" w:rsidRDefault="00934074" w:rsidP="00934074">
      <w:pPr>
        <w:pStyle w:val="Odstavecseseznamem"/>
        <w:numPr>
          <w:ilvl w:val="0"/>
          <w:numId w:val="11"/>
        </w:numPr>
        <w:ind w:left="360"/>
        <w:jc w:val="both"/>
        <w:rPr>
          <w:rFonts w:cs="Calibri"/>
          <w:color w:val="000000"/>
        </w:rPr>
      </w:pPr>
      <w:r w:rsidRPr="00EE387B">
        <w:rPr>
          <w:rFonts w:cs="Calibri"/>
          <w:color w:val="000000"/>
        </w:rPr>
        <w:t>vodné a stočné včetně stočného za srážkovou vodu,</w:t>
      </w:r>
    </w:p>
    <w:p w14:paraId="1CEB2869"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 xml:space="preserve">plyn, elektrickou energii, pohonné hmoty a maziva, PHM pro diesel-agregát jako náhradní zdroj elektrické energie. </w:t>
      </w:r>
    </w:p>
    <w:p w14:paraId="047A130D" w14:textId="77777777" w:rsidR="00934074" w:rsidRPr="00EE387B" w:rsidRDefault="00934074" w:rsidP="00934074">
      <w:pPr>
        <w:jc w:val="both"/>
        <w:rPr>
          <w:rFonts w:ascii="Calibri" w:eastAsia="Calibri" w:hAnsi="Calibri" w:cs="Calibri"/>
          <w:color w:val="000000"/>
          <w:sz w:val="22"/>
          <w:szCs w:val="22"/>
          <w:lang w:eastAsia="en-US"/>
        </w:rPr>
      </w:pPr>
      <w:r w:rsidRPr="00EE387B">
        <w:rPr>
          <w:rFonts w:ascii="Calibri" w:eastAsia="Calibri" w:hAnsi="Calibri" w:cs="Calibri"/>
          <w:color w:val="000000"/>
          <w:sz w:val="22"/>
          <w:szCs w:val="22"/>
          <w:lang w:eastAsia="en-US"/>
        </w:rPr>
        <w:t>Nákup služeb – výdaje na:</w:t>
      </w:r>
    </w:p>
    <w:p w14:paraId="5A39881A" w14:textId="7777777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služby pošt, služby telekomunikací a radiokomunikací,</w:t>
      </w:r>
    </w:p>
    <w:p w14:paraId="6C2737FE" w14:textId="7777777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výdaje na komerční pojištění (vozidla, movitý a nemovitý majetek) jsou uvažovány v souladu s uzavřenými pojistnými smlouvami,</w:t>
      </w:r>
    </w:p>
    <w:p w14:paraId="379BF05A"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 xml:space="preserve">nájemné především za pronájem sálů, jednacích místností, pronájem vozidla a parkovacích stání, operativní leasing, </w:t>
      </w:r>
    </w:p>
    <w:p w14:paraId="746087E1"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 xml:space="preserve">konzultační a poradenské služby, </w:t>
      </w:r>
    </w:p>
    <w:p w14:paraId="3649C51D"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 xml:space="preserve">zpracování účetních závěrek školství v programu </w:t>
      </w:r>
      <w:proofErr w:type="gramStart"/>
      <w:r w:rsidRPr="00EE387B">
        <w:rPr>
          <w:rFonts w:cs="Calibri"/>
          <w:color w:val="000000"/>
        </w:rPr>
        <w:t>JASU - výše</w:t>
      </w:r>
      <w:proofErr w:type="gramEnd"/>
      <w:r w:rsidRPr="00EE387B">
        <w:rPr>
          <w:rFonts w:cs="Calibri"/>
          <w:color w:val="000000"/>
        </w:rPr>
        <w:t xml:space="preserve"> vychází z uzavřené smlouvy,</w:t>
      </w:r>
    </w:p>
    <w:p w14:paraId="471BC579" w14:textId="0F0C783F"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 xml:space="preserve">nákup ostatních služeb - např. úklidové služby, obsluha topného hospodářství, likvidace odpadu včetně nebezpečného, stravování, servis s paušální sazbou např. servis bezpečnostních systémů, servis výtahů, servis telefonní ústředny a další nutné služby k zajištění provozu úřadu (stěhování a vyklízení, příkazní smlouvy atd.), </w:t>
      </w:r>
      <w:r w:rsidRPr="007108B5">
        <w:rPr>
          <w:rFonts w:cs="Calibri"/>
          <w:color w:val="000000"/>
        </w:rPr>
        <w:t>inzerce volných pracovních míst</w:t>
      </w:r>
      <w:r w:rsidR="007108B5">
        <w:rPr>
          <w:rFonts w:cs="Calibri"/>
          <w:color w:val="000000"/>
        </w:rPr>
        <w:t xml:space="preserve"> ve zřízených příspěvkových </w:t>
      </w:r>
      <w:r w:rsidR="007108B5">
        <w:rPr>
          <w:rFonts w:cs="Calibri"/>
          <w:color w:val="000000"/>
        </w:rPr>
        <w:lastRenderedPageBreak/>
        <w:t>organizacích</w:t>
      </w:r>
      <w:r w:rsidRPr="00EE387B">
        <w:rPr>
          <w:rFonts w:cs="Calibri"/>
          <w:color w:val="000000"/>
        </w:rPr>
        <w:t>, případné konzultační služby, zakoupení elektronických odborných služeb pro odbory atd.</w:t>
      </w:r>
    </w:p>
    <w:p w14:paraId="0F7387EE" w14:textId="77777777" w:rsidR="00934074" w:rsidRPr="00EE387B" w:rsidRDefault="00934074" w:rsidP="00934074">
      <w:pPr>
        <w:jc w:val="both"/>
        <w:rPr>
          <w:rFonts w:ascii="Calibri" w:eastAsia="Calibri" w:hAnsi="Calibri" w:cs="Calibri"/>
          <w:color w:val="000000"/>
          <w:sz w:val="22"/>
          <w:szCs w:val="22"/>
          <w:lang w:eastAsia="en-US"/>
        </w:rPr>
      </w:pPr>
      <w:r w:rsidRPr="00EE387B">
        <w:rPr>
          <w:rFonts w:ascii="Calibri" w:eastAsia="Calibri" w:hAnsi="Calibri" w:cs="Calibri"/>
          <w:color w:val="000000"/>
          <w:sz w:val="22"/>
          <w:szCs w:val="22"/>
          <w:lang w:eastAsia="en-US"/>
        </w:rPr>
        <w:t>Ostatní nákupy – výdaje na:</w:t>
      </w:r>
    </w:p>
    <w:p w14:paraId="5E326830" w14:textId="6299A12B"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opravy a udržování – např. opravy a údržba budovy, vozového parku, kopírovacích strojů, servis otopného systému atd.</w:t>
      </w:r>
      <w:r w:rsidR="00FA54AB">
        <w:rPr>
          <w:rFonts w:cs="Calibri"/>
          <w:color w:val="000000"/>
        </w:rPr>
        <w:t>,</w:t>
      </w:r>
      <w:r w:rsidRPr="00EE387B">
        <w:rPr>
          <w:rFonts w:cs="Calibri"/>
          <w:color w:val="000000"/>
        </w:rPr>
        <w:t xml:space="preserve"> </w:t>
      </w:r>
    </w:p>
    <w:p w14:paraId="4ED3D227" w14:textId="7777777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cestovné – především služební cesty tuzemské,</w:t>
      </w:r>
    </w:p>
    <w:p w14:paraId="2F31FE68" w14:textId="77777777" w:rsidR="00934074" w:rsidRPr="00EE387B" w:rsidRDefault="00934074" w:rsidP="00934074">
      <w:pPr>
        <w:pStyle w:val="Odstavecseseznamem"/>
        <w:numPr>
          <w:ilvl w:val="0"/>
          <w:numId w:val="10"/>
        </w:numPr>
        <w:ind w:left="360"/>
        <w:jc w:val="both"/>
        <w:rPr>
          <w:rFonts w:cs="Calibri"/>
          <w:color w:val="000000"/>
        </w:rPr>
      </w:pPr>
      <w:r w:rsidRPr="00EE387B">
        <w:rPr>
          <w:rFonts w:cs="Calibri"/>
          <w:color w:val="000000"/>
        </w:rPr>
        <w:t>pohoštění – především prostředky na činnost sekretariátu ředitele a jeho zástupců a prostředky na pohoštění schválené formou limitu jednotlivým odborům,</w:t>
      </w:r>
    </w:p>
    <w:p w14:paraId="2BF9A643"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 xml:space="preserve">ostatní nákupy – např. zahraniční víza a zahraniční dálniční poplatky. </w:t>
      </w:r>
    </w:p>
    <w:p w14:paraId="236C20F3" w14:textId="77777777" w:rsidR="00934074" w:rsidRPr="00EE387B" w:rsidRDefault="00934074" w:rsidP="00934074">
      <w:pPr>
        <w:jc w:val="both"/>
        <w:rPr>
          <w:rFonts w:ascii="Calibri" w:eastAsia="Calibri" w:hAnsi="Calibri" w:cs="Calibri"/>
          <w:color w:val="000000"/>
          <w:sz w:val="22"/>
          <w:szCs w:val="22"/>
          <w:lang w:eastAsia="en-US"/>
        </w:rPr>
      </w:pPr>
      <w:r w:rsidRPr="00EE387B">
        <w:rPr>
          <w:rFonts w:ascii="Calibri" w:eastAsia="Calibri" w:hAnsi="Calibri" w:cs="Calibri"/>
          <w:color w:val="000000"/>
          <w:sz w:val="22"/>
          <w:szCs w:val="22"/>
          <w:lang w:eastAsia="en-US"/>
        </w:rPr>
        <w:t>Výdaje související s neinvestičními nákupy, příspěvky, náhrady a věcné dary – výdaje na:</w:t>
      </w:r>
    </w:p>
    <w:p w14:paraId="0638BE22" w14:textId="77777777" w:rsidR="00934074" w:rsidRPr="00EE387B" w:rsidRDefault="00934074" w:rsidP="00934074">
      <w:pPr>
        <w:pStyle w:val="Odstavecseseznamem"/>
        <w:numPr>
          <w:ilvl w:val="0"/>
          <w:numId w:val="10"/>
        </w:numPr>
        <w:spacing w:after="0"/>
        <w:ind w:left="360"/>
        <w:jc w:val="both"/>
        <w:rPr>
          <w:rFonts w:cs="Calibri"/>
          <w:color w:val="000000"/>
        </w:rPr>
      </w:pPr>
      <w:r w:rsidRPr="00EE387B">
        <w:rPr>
          <w:rFonts w:cs="Calibri"/>
          <w:color w:val="000000"/>
        </w:rPr>
        <w:t>rezerva pro případné sankce,</w:t>
      </w:r>
    </w:p>
    <w:p w14:paraId="49E2C623" w14:textId="77777777" w:rsidR="00934074" w:rsidRPr="00EE387B" w:rsidRDefault="00934074" w:rsidP="00934074">
      <w:pPr>
        <w:pStyle w:val="Odstavecseseznamem"/>
        <w:numPr>
          <w:ilvl w:val="0"/>
          <w:numId w:val="12"/>
        </w:numPr>
        <w:spacing w:after="0"/>
        <w:ind w:left="360"/>
        <w:jc w:val="both"/>
        <w:rPr>
          <w:rFonts w:cs="Calibri"/>
          <w:color w:val="000000"/>
        </w:rPr>
      </w:pPr>
      <w:r w:rsidRPr="00EE387B">
        <w:rPr>
          <w:rFonts w:cs="Calibri"/>
          <w:color w:val="000000"/>
        </w:rPr>
        <w:t xml:space="preserve">věcné </w:t>
      </w:r>
      <w:proofErr w:type="gramStart"/>
      <w:r w:rsidRPr="00EE387B">
        <w:rPr>
          <w:rFonts w:cs="Calibri"/>
          <w:color w:val="000000"/>
        </w:rPr>
        <w:t>dary - poskytování</w:t>
      </w:r>
      <w:proofErr w:type="gramEnd"/>
      <w:r w:rsidRPr="00EE387B">
        <w:rPr>
          <w:rFonts w:cs="Calibri"/>
          <w:color w:val="000000"/>
        </w:rPr>
        <w:t xml:space="preserve"> věcných darů podléhá schválení orgánů kraje dle zákona č. 129/2000 Sb., o krajích, ve znění pozdějších předpisů. Položka je čerpána např. na ceny sportovních her a podobně.  </w:t>
      </w:r>
    </w:p>
    <w:p w14:paraId="1BD817DD" w14:textId="77777777" w:rsidR="00934074" w:rsidRPr="00EE387B" w:rsidRDefault="00934074" w:rsidP="00934074">
      <w:pPr>
        <w:jc w:val="both"/>
        <w:rPr>
          <w:rFonts w:ascii="Calibri" w:eastAsia="Calibri" w:hAnsi="Calibri" w:cs="Calibri"/>
          <w:color w:val="000000"/>
          <w:sz w:val="22"/>
          <w:szCs w:val="22"/>
          <w:lang w:eastAsia="en-US"/>
        </w:rPr>
      </w:pPr>
      <w:r w:rsidRPr="00EE387B">
        <w:rPr>
          <w:rFonts w:ascii="Calibri" w:eastAsia="Calibri" w:hAnsi="Calibri" w:cs="Calibri"/>
          <w:color w:val="000000"/>
          <w:sz w:val="22"/>
          <w:szCs w:val="22"/>
          <w:lang w:eastAsia="en-US"/>
        </w:rPr>
        <w:t>Ostatní neinvestiční transfery jiným veřejným rozpočtům, platby daní a další povinné platby</w:t>
      </w:r>
    </w:p>
    <w:p w14:paraId="4C184962" w14:textId="77777777" w:rsidR="00934074" w:rsidRPr="00EE387B" w:rsidRDefault="00934074" w:rsidP="00934074">
      <w:pPr>
        <w:pStyle w:val="Odstavecseseznamem"/>
        <w:numPr>
          <w:ilvl w:val="0"/>
          <w:numId w:val="12"/>
        </w:numPr>
        <w:ind w:left="360"/>
        <w:jc w:val="both"/>
        <w:rPr>
          <w:rFonts w:cs="Calibri"/>
          <w:color w:val="000000"/>
        </w:rPr>
      </w:pPr>
      <w:r w:rsidRPr="00EE387B">
        <w:rPr>
          <w:rFonts w:cs="Calibri"/>
          <w:color w:val="000000"/>
        </w:rPr>
        <w:t>příspěvky Svazu auditorů, nákup kolků,</w:t>
      </w:r>
    </w:p>
    <w:p w14:paraId="5AC4151C" w14:textId="77777777" w:rsidR="00934074" w:rsidRPr="00EE387B" w:rsidRDefault="00934074" w:rsidP="00934074">
      <w:pPr>
        <w:pStyle w:val="Odstavecseseznamem"/>
        <w:numPr>
          <w:ilvl w:val="0"/>
          <w:numId w:val="12"/>
        </w:numPr>
        <w:ind w:left="360"/>
        <w:jc w:val="both"/>
        <w:rPr>
          <w:rFonts w:cs="Calibri"/>
          <w:color w:val="000000"/>
        </w:rPr>
      </w:pPr>
      <w:r w:rsidRPr="00EE387B">
        <w:rPr>
          <w:rFonts w:cs="Calibri"/>
          <w:color w:val="000000"/>
        </w:rPr>
        <w:t>dálniční známky, případné sankce, správní a místní poplatky,</w:t>
      </w:r>
    </w:p>
    <w:p w14:paraId="2F6AAB37" w14:textId="77777777" w:rsidR="00934074" w:rsidRPr="00EE387B" w:rsidRDefault="00934074" w:rsidP="00934074">
      <w:pPr>
        <w:pStyle w:val="Odstavecseseznamem"/>
        <w:numPr>
          <w:ilvl w:val="0"/>
          <w:numId w:val="12"/>
        </w:numPr>
        <w:ind w:left="360"/>
        <w:jc w:val="both"/>
        <w:rPr>
          <w:rFonts w:cs="Calibri"/>
          <w:color w:val="000000"/>
        </w:rPr>
      </w:pPr>
      <w:r w:rsidRPr="00EE387B">
        <w:rPr>
          <w:rFonts w:cs="Calibri"/>
          <w:color w:val="000000"/>
        </w:rPr>
        <w:t>výdaje na případné sankce jiným rozpočtům,</w:t>
      </w:r>
    </w:p>
    <w:p w14:paraId="2A3720DE" w14:textId="77777777" w:rsidR="00934074" w:rsidRPr="00EE387B" w:rsidRDefault="00934074" w:rsidP="00934074">
      <w:pPr>
        <w:pStyle w:val="Odstavecseseznamem"/>
        <w:numPr>
          <w:ilvl w:val="0"/>
          <w:numId w:val="12"/>
        </w:numPr>
        <w:spacing w:after="0"/>
        <w:ind w:left="360"/>
        <w:jc w:val="both"/>
        <w:rPr>
          <w:rFonts w:cs="Calibri"/>
          <w:color w:val="000000"/>
        </w:rPr>
      </w:pPr>
      <w:r w:rsidRPr="00EE387B">
        <w:rPr>
          <w:rFonts w:cs="Calibri"/>
          <w:color w:val="000000"/>
        </w:rPr>
        <w:t>správní a místní poplatky.</w:t>
      </w:r>
    </w:p>
    <w:p w14:paraId="1FF4ADDB" w14:textId="77777777" w:rsidR="00934074" w:rsidRPr="00EE387B" w:rsidRDefault="00934074" w:rsidP="00934074">
      <w:pPr>
        <w:jc w:val="both"/>
        <w:rPr>
          <w:rFonts w:ascii="Calibri" w:hAnsi="Calibri" w:cs="Calibri"/>
          <w:color w:val="000000"/>
          <w:sz w:val="22"/>
          <w:szCs w:val="22"/>
        </w:rPr>
      </w:pPr>
    </w:p>
    <w:p w14:paraId="08BE6FCC" w14:textId="77777777" w:rsidR="00934074" w:rsidRPr="00EE387B" w:rsidRDefault="00934074" w:rsidP="00934074">
      <w:pPr>
        <w:jc w:val="both"/>
        <w:rPr>
          <w:rFonts w:ascii="Calibri" w:hAnsi="Calibri" w:cs="Calibri"/>
          <w:b/>
          <w:bCs/>
          <w:color w:val="000000"/>
        </w:rPr>
      </w:pPr>
      <w:r w:rsidRPr="00EE387B">
        <w:rPr>
          <w:rFonts w:ascii="Calibri" w:hAnsi="Calibri" w:cs="Calibri"/>
          <w:b/>
          <w:bCs/>
          <w:color w:val="000000"/>
        </w:rPr>
        <w:t>§ 6223 – Mezinárodní spolupráce (jinde nezařazená)</w:t>
      </w:r>
    </w:p>
    <w:p w14:paraId="0CD3924B" w14:textId="77777777" w:rsidR="00934074" w:rsidRPr="00EE387B" w:rsidRDefault="00934074" w:rsidP="00934074">
      <w:pPr>
        <w:jc w:val="both"/>
        <w:rPr>
          <w:rFonts w:ascii="Calibri" w:hAnsi="Calibri" w:cs="Calibri"/>
          <w:color w:val="000000"/>
          <w:sz w:val="22"/>
          <w:szCs w:val="22"/>
        </w:rPr>
      </w:pPr>
      <w:r w:rsidRPr="00EE387B">
        <w:rPr>
          <w:rFonts w:ascii="Calibri" w:hAnsi="Calibri" w:cs="Calibri"/>
          <w:color w:val="000000"/>
          <w:sz w:val="22"/>
          <w:szCs w:val="22"/>
        </w:rPr>
        <w:t>Výdaje na zahraničí služební cesty pro zaměstnance krajského úřadu, výdaje na pohoštění, služby a podobné výdaje, které se týkají zahraniční spolupráce apod.</w:t>
      </w:r>
    </w:p>
    <w:p w14:paraId="539A9678" w14:textId="77777777" w:rsidR="00F4589F" w:rsidRPr="00EE387B" w:rsidRDefault="00F4589F" w:rsidP="00F4589F">
      <w:pPr>
        <w:jc w:val="both"/>
        <w:rPr>
          <w:rFonts w:ascii="Calibri" w:hAnsi="Calibri" w:cs="Calibri"/>
          <w:b/>
          <w:sz w:val="28"/>
          <w:szCs w:val="28"/>
          <w:u w:val="single"/>
        </w:rPr>
      </w:pPr>
      <w:r w:rsidRPr="00EE387B">
        <w:rPr>
          <w:rFonts w:ascii="Calibri" w:hAnsi="Calibri" w:cs="Calibri"/>
          <w:b/>
          <w:sz w:val="28"/>
          <w:szCs w:val="28"/>
          <w:u w:val="single"/>
        </w:rPr>
        <w:br w:type="page"/>
      </w:r>
    </w:p>
    <w:p w14:paraId="404122F9" w14:textId="0304360F" w:rsidR="00F4589F" w:rsidRPr="00EE387B" w:rsidRDefault="00F4589F" w:rsidP="00F4589F">
      <w:pPr>
        <w:jc w:val="both"/>
        <w:rPr>
          <w:rFonts w:ascii="Calibri" w:hAnsi="Calibri" w:cs="Calibri"/>
        </w:rPr>
      </w:pPr>
      <w:r w:rsidRPr="00EE387B">
        <w:rPr>
          <w:rFonts w:ascii="Calibri" w:hAnsi="Calibri" w:cs="Calibri"/>
          <w:b/>
          <w:sz w:val="28"/>
          <w:szCs w:val="28"/>
          <w:u w:val="single"/>
        </w:rPr>
        <w:lastRenderedPageBreak/>
        <w:t>Kapitola 03 - Informatika</w:t>
      </w:r>
    </w:p>
    <w:p w14:paraId="1DE77025" w14:textId="77777777" w:rsidR="00F4589F" w:rsidRPr="00EE387B" w:rsidRDefault="00F4589F" w:rsidP="00F4589F">
      <w:pPr>
        <w:jc w:val="both"/>
        <w:rPr>
          <w:rFonts w:ascii="Calibri" w:hAnsi="Calibri" w:cs="Calibri"/>
        </w:rPr>
      </w:pPr>
    </w:p>
    <w:p w14:paraId="6E81EA8A" w14:textId="315CD557" w:rsidR="00F4589F" w:rsidRPr="00EE387B" w:rsidRDefault="00F4589F" w:rsidP="00F4589F">
      <w:pPr>
        <w:jc w:val="both"/>
        <w:rPr>
          <w:rFonts w:ascii="Calibri" w:hAnsi="Calibri" w:cs="Calibri"/>
          <w:b/>
          <w:sz w:val="22"/>
          <w:szCs w:val="22"/>
        </w:rPr>
      </w:pPr>
      <w:r w:rsidRPr="00EE387B">
        <w:rPr>
          <w:rFonts w:ascii="Calibri" w:hAnsi="Calibri" w:cs="Calibri"/>
          <w:b/>
          <w:sz w:val="22"/>
          <w:szCs w:val="22"/>
        </w:rPr>
        <w:t xml:space="preserve">Rozpočet běžných výdajů kapitoly 03 – Informatika je klíčovým pro chod krajského úřadu i plnění úkolů a zákonných povinností kraje v samostatné i přenesené působnosti. Zahrnuje výdaje na zajištění provozu úřadu po stránce informačních technologií, kybernetické bezpečnosti, na vybavení krajského úřadu potřebnou výpočetní technikou, materiálem, audiovizuální technikou a dalším zařízením a programovým vybavením, výdaje spojené s internetovým připojením krajského úřadu i technologického centra. Dále zahrnuje výdaje nutné na udržení techniky a technologií v provozuschopném stavu, s čímž souvisí nezbytná obměna výpočetní techniky, upgrade a </w:t>
      </w:r>
      <w:proofErr w:type="spellStart"/>
      <w:r w:rsidRPr="00EE387B">
        <w:rPr>
          <w:rFonts w:ascii="Calibri" w:hAnsi="Calibri" w:cs="Calibri"/>
          <w:b/>
          <w:sz w:val="22"/>
          <w:szCs w:val="22"/>
        </w:rPr>
        <w:t>maintenance</w:t>
      </w:r>
      <w:proofErr w:type="spellEnd"/>
      <w:r w:rsidRPr="00EE387B">
        <w:rPr>
          <w:rFonts w:ascii="Calibri" w:hAnsi="Calibri" w:cs="Calibri"/>
          <w:b/>
          <w:sz w:val="22"/>
          <w:szCs w:val="22"/>
        </w:rPr>
        <w:t xml:space="preserve"> aplikací a systémů, financování údržby, oprav, servisní, technické a uživatelské podpory, nákupů nezbytných certifikátů, financování úprav a rozvoje aplikací a informačních systémů používaných krajským úřadem i příspěvkovými organizacemi. Velká část běžných výdajů je vázána několikaletými smluvními vztahy s dodavateli informačních systémů používaných odbory krajského úřadu.</w:t>
      </w:r>
    </w:p>
    <w:p w14:paraId="090F967D" w14:textId="0788F220" w:rsidR="00F4589F" w:rsidRPr="00EE387B" w:rsidRDefault="00F4589F" w:rsidP="00F4589F">
      <w:pPr>
        <w:jc w:val="both"/>
        <w:rPr>
          <w:rFonts w:ascii="Calibri" w:hAnsi="Calibri" w:cs="Calibri"/>
          <w:b/>
          <w:sz w:val="22"/>
          <w:szCs w:val="22"/>
        </w:rPr>
      </w:pPr>
      <w:r w:rsidRPr="00EE387B">
        <w:rPr>
          <w:rFonts w:ascii="Calibri" w:hAnsi="Calibri" w:cs="Calibri"/>
          <w:b/>
          <w:sz w:val="22"/>
          <w:szCs w:val="22"/>
        </w:rPr>
        <w:t xml:space="preserve">S většinou nákupů informačních systémů a aplikací, které se pořizují jako dlouhodobý nehmotným majetek, a s velkou částí nákupů dlouhodobého hmotného majetku z oblasti informačních technologií jsou svázány i nákup uživatelské, technické nebo servisní podpory, </w:t>
      </w:r>
      <w:proofErr w:type="spellStart"/>
      <w:r w:rsidRPr="00EE387B">
        <w:rPr>
          <w:rFonts w:ascii="Calibri" w:hAnsi="Calibri" w:cs="Calibri"/>
          <w:b/>
          <w:sz w:val="22"/>
          <w:szCs w:val="22"/>
        </w:rPr>
        <w:t>maintenance</w:t>
      </w:r>
      <w:proofErr w:type="spellEnd"/>
      <w:r w:rsidRPr="00EE387B">
        <w:rPr>
          <w:rFonts w:ascii="Calibri" w:hAnsi="Calibri" w:cs="Calibri"/>
          <w:b/>
          <w:sz w:val="22"/>
          <w:szCs w:val="22"/>
        </w:rPr>
        <w:t>, systémové podpory výrobce atd. Přestože nákupy pořizuje Odbor informatiky (pro potřeby své i na žádost jiných odborů) z kapitálových finančních prostředků v rámci akcí schválených v Zásobníku investic, provozní náklady, technické podpory a další související služby a úpravy systémů jsou pak hrazeny z běžných výdajů Kapitoly 03</w:t>
      </w:r>
      <w:r w:rsidR="00213EC5" w:rsidRPr="00EE387B">
        <w:rPr>
          <w:rFonts w:ascii="Calibri" w:hAnsi="Calibri" w:cs="Calibri"/>
          <w:b/>
          <w:sz w:val="22"/>
          <w:szCs w:val="22"/>
        </w:rPr>
        <w:t xml:space="preserve"> – Informatika</w:t>
      </w:r>
      <w:r w:rsidRPr="00EE387B">
        <w:rPr>
          <w:rFonts w:ascii="Calibri" w:hAnsi="Calibri" w:cs="Calibri"/>
          <w:b/>
          <w:sz w:val="22"/>
          <w:szCs w:val="22"/>
        </w:rPr>
        <w:t>.</w:t>
      </w:r>
    </w:p>
    <w:p w14:paraId="29A089DD" w14:textId="7EFC50D3" w:rsidR="00F4589F" w:rsidRPr="00EE387B" w:rsidRDefault="00F4589F" w:rsidP="00F4589F">
      <w:pPr>
        <w:jc w:val="both"/>
        <w:rPr>
          <w:rFonts w:ascii="Calibri" w:hAnsi="Calibri" w:cs="Calibri"/>
          <w:b/>
          <w:sz w:val="22"/>
          <w:szCs w:val="22"/>
        </w:rPr>
      </w:pPr>
      <w:r w:rsidRPr="00EE387B">
        <w:rPr>
          <w:rFonts w:ascii="Calibri" w:hAnsi="Calibri" w:cs="Calibri"/>
          <w:b/>
          <w:sz w:val="22"/>
          <w:szCs w:val="22"/>
        </w:rPr>
        <w:t>Od roku 2023 Kapitola 03</w:t>
      </w:r>
      <w:r w:rsidR="00213EC5" w:rsidRPr="00EE387B">
        <w:rPr>
          <w:rFonts w:ascii="Calibri" w:hAnsi="Calibri" w:cs="Calibri"/>
          <w:b/>
          <w:sz w:val="22"/>
          <w:szCs w:val="22"/>
        </w:rPr>
        <w:t xml:space="preserve"> – Informatika</w:t>
      </w:r>
      <w:r w:rsidRPr="00EE387B">
        <w:rPr>
          <w:rFonts w:ascii="Calibri" w:hAnsi="Calibri" w:cs="Calibri"/>
          <w:b/>
          <w:sz w:val="22"/>
          <w:szCs w:val="22"/>
        </w:rPr>
        <w:t xml:space="preserve"> administruje projekt „Zajištění kybernetické bezpečnosti pro příspěvkové organizace Středočeského kraje“ spolufinancovaný z Evropské unie – Integrovaného regionálního operačního programu. Cílem projektu pro vybrané informační systémy zvýšit kybernetickou bezpečnost </w:t>
      </w:r>
      <w:r w:rsidR="004A7F9D">
        <w:rPr>
          <w:rFonts w:ascii="Calibri" w:hAnsi="Calibri" w:cs="Calibri"/>
          <w:b/>
          <w:sz w:val="22"/>
          <w:szCs w:val="22"/>
        </w:rPr>
        <w:t>příspěvkových organizací</w:t>
      </w:r>
      <w:r w:rsidRPr="00EE387B">
        <w:rPr>
          <w:rFonts w:ascii="Calibri" w:hAnsi="Calibri" w:cs="Calibri"/>
          <w:b/>
          <w:sz w:val="22"/>
          <w:szCs w:val="22"/>
        </w:rPr>
        <w:t xml:space="preserve"> Středočeského kraje. Žádost o poskytnutí dotace byla podána 16. 8. 2022, proces vyhodnocení žádostí na straně poskytovatele se protáhl a právní akt – Rozhodnutí o přidělení dotace – byl Středočeskému kraji vydán 18. 4. 2023, s výší dotace na způsobilé výdaje 42</w:t>
      </w:r>
      <w:r w:rsidR="00213EC5" w:rsidRPr="00EE387B">
        <w:rPr>
          <w:rFonts w:ascii="Calibri" w:hAnsi="Calibri" w:cs="Calibri"/>
          <w:b/>
          <w:sz w:val="22"/>
          <w:szCs w:val="22"/>
        </w:rPr>
        <w:t> </w:t>
      </w:r>
      <w:r w:rsidRPr="00EE387B">
        <w:rPr>
          <w:rFonts w:ascii="Calibri" w:hAnsi="Calibri" w:cs="Calibri"/>
          <w:b/>
          <w:sz w:val="22"/>
          <w:szCs w:val="22"/>
        </w:rPr>
        <w:t>500</w:t>
      </w:r>
      <w:r w:rsidR="00213EC5" w:rsidRPr="00EE387B">
        <w:rPr>
          <w:rFonts w:ascii="Calibri" w:hAnsi="Calibri" w:cs="Calibri"/>
          <w:b/>
          <w:sz w:val="22"/>
          <w:szCs w:val="22"/>
        </w:rPr>
        <w:t xml:space="preserve"> </w:t>
      </w:r>
      <w:r w:rsidRPr="00EE387B">
        <w:rPr>
          <w:rFonts w:ascii="Calibri" w:hAnsi="Calibri" w:cs="Calibri"/>
          <w:b/>
          <w:sz w:val="22"/>
          <w:szCs w:val="22"/>
        </w:rPr>
        <w:t xml:space="preserve">000 Kč. </w:t>
      </w:r>
    </w:p>
    <w:p w14:paraId="33AC4103" w14:textId="77777777" w:rsidR="00F4589F" w:rsidRPr="00EE387B" w:rsidRDefault="00F4589F" w:rsidP="00F4589F">
      <w:pPr>
        <w:jc w:val="both"/>
        <w:rPr>
          <w:rFonts w:ascii="Calibri" w:hAnsi="Calibri" w:cs="Calibri"/>
          <w:sz w:val="22"/>
          <w:szCs w:val="22"/>
        </w:rPr>
      </w:pPr>
    </w:p>
    <w:p w14:paraId="7246E0A3" w14:textId="77777777" w:rsidR="00F4589F" w:rsidRPr="00EE387B" w:rsidRDefault="00F4589F" w:rsidP="00F4589F">
      <w:pPr>
        <w:jc w:val="both"/>
        <w:rPr>
          <w:rFonts w:ascii="Calibri" w:hAnsi="Calibri" w:cs="Calibri"/>
          <w:b/>
        </w:rPr>
      </w:pPr>
      <w:r w:rsidRPr="00EE387B">
        <w:rPr>
          <w:rFonts w:ascii="Calibri" w:hAnsi="Calibri" w:cs="Calibri"/>
          <w:b/>
        </w:rPr>
        <w:t>§ 6113 – Zastupitelstva krajů</w:t>
      </w:r>
    </w:p>
    <w:p w14:paraId="2424B12C" w14:textId="30B5BCB8" w:rsidR="00F4589F" w:rsidRPr="00EE387B" w:rsidRDefault="00F4589F" w:rsidP="00F4589F">
      <w:pPr>
        <w:jc w:val="both"/>
        <w:rPr>
          <w:rFonts w:ascii="Calibri" w:hAnsi="Calibri" w:cs="Calibri"/>
          <w:sz w:val="22"/>
          <w:szCs w:val="22"/>
        </w:rPr>
      </w:pPr>
      <w:r w:rsidRPr="00EE387B">
        <w:rPr>
          <w:rFonts w:ascii="Calibri" w:hAnsi="Calibri" w:cs="Calibri"/>
          <w:sz w:val="22"/>
          <w:szCs w:val="22"/>
        </w:rPr>
        <w:t xml:space="preserve">Zahrnuje technickou podporu při zasedání krajského zastupitelstva, jejíž financování přešlo od roku 2019 na kapitolu 03 – Informatika, náklady na zveřejňování záznamů ze zasedání (pořizování, anonymizace a zveřejňování). </w:t>
      </w:r>
    </w:p>
    <w:p w14:paraId="2EADA473" w14:textId="77777777" w:rsidR="00F4589F" w:rsidRPr="00EE387B" w:rsidRDefault="00F4589F" w:rsidP="00F4589F">
      <w:pPr>
        <w:jc w:val="both"/>
        <w:rPr>
          <w:rFonts w:ascii="Calibri" w:hAnsi="Calibri" w:cs="Calibri"/>
          <w:sz w:val="22"/>
          <w:szCs w:val="22"/>
        </w:rPr>
      </w:pPr>
    </w:p>
    <w:p w14:paraId="568AA3D9" w14:textId="77777777" w:rsidR="00F4589F" w:rsidRPr="00EE387B" w:rsidRDefault="00F4589F" w:rsidP="00F4589F">
      <w:pPr>
        <w:jc w:val="both"/>
        <w:rPr>
          <w:rFonts w:ascii="Calibri" w:hAnsi="Calibri" w:cs="Calibri"/>
          <w:b/>
        </w:rPr>
      </w:pPr>
      <w:r w:rsidRPr="00EE387B">
        <w:rPr>
          <w:rFonts w:ascii="Calibri" w:hAnsi="Calibri" w:cs="Calibri"/>
          <w:b/>
        </w:rPr>
        <w:t>§ 6172 – Činnost regionální správy</w:t>
      </w:r>
    </w:p>
    <w:p w14:paraId="1FBC8E08" w14:textId="4715A14E" w:rsidR="00F4589F" w:rsidRPr="00EE387B" w:rsidRDefault="00F4589F" w:rsidP="00EE369B">
      <w:pPr>
        <w:jc w:val="both"/>
        <w:rPr>
          <w:rFonts w:ascii="Calibri" w:hAnsi="Calibri" w:cs="Calibri"/>
          <w:sz w:val="22"/>
          <w:szCs w:val="22"/>
        </w:rPr>
      </w:pPr>
      <w:r w:rsidRPr="00EE387B">
        <w:rPr>
          <w:rFonts w:ascii="Calibri" w:hAnsi="Calibri" w:cs="Calibri"/>
          <w:sz w:val="22"/>
          <w:szCs w:val="22"/>
        </w:rPr>
        <w:t>Zahrnuje běžné výdaje na nákup drobného dlouhodobého majetku, obměnu zastaralé techniky (v ceně do 40 000 Kč s DPH), nákup programového vybavení (v ceně do 60</w:t>
      </w:r>
      <w:r w:rsidR="00213EC5" w:rsidRPr="00EE387B">
        <w:rPr>
          <w:rFonts w:ascii="Calibri" w:hAnsi="Calibri" w:cs="Calibri"/>
          <w:sz w:val="22"/>
          <w:szCs w:val="22"/>
        </w:rPr>
        <w:t> </w:t>
      </w:r>
      <w:r w:rsidRPr="00EE387B">
        <w:rPr>
          <w:rFonts w:ascii="Calibri" w:hAnsi="Calibri" w:cs="Calibri"/>
          <w:sz w:val="22"/>
          <w:szCs w:val="22"/>
        </w:rPr>
        <w:t xml:space="preserve">000 Kč s DPH), úhradu za služby spojené s užíváním a provozem aplikací a informačních systémů i dlouhodobého hmotného majetku, prostředky na rozvoj a bezpečnost Informačního systému krajského úřadu, opravy atd. Bez většiny výdajů by nebylo možné zajistit základní chod kraje a povinnosti vyplývající z právních předpisů, jsou důležité i pro strategický rozvoj kraje. </w:t>
      </w:r>
    </w:p>
    <w:p w14:paraId="1FA1865A" w14:textId="14094F16" w:rsidR="00F4589F" w:rsidRPr="004A7F9D" w:rsidRDefault="00F4589F" w:rsidP="00EE369B">
      <w:pPr>
        <w:jc w:val="both"/>
        <w:rPr>
          <w:rFonts w:ascii="Calibri" w:hAnsi="Calibri" w:cs="Calibri"/>
          <w:bCs/>
          <w:sz w:val="22"/>
          <w:szCs w:val="22"/>
        </w:rPr>
      </w:pPr>
      <w:r w:rsidRPr="004A7F9D">
        <w:rPr>
          <w:rFonts w:ascii="Calibri" w:hAnsi="Calibri" w:cs="Calibri"/>
          <w:bCs/>
          <w:sz w:val="22"/>
          <w:szCs w:val="22"/>
        </w:rPr>
        <w:t>Oblast Činnost regionální správy zahrnuje zejména:</w:t>
      </w:r>
    </w:p>
    <w:p w14:paraId="12ABDC13" w14:textId="23DA0B99" w:rsidR="00F4589F" w:rsidRPr="00EE387B" w:rsidRDefault="00F4589F" w:rsidP="00F4589F">
      <w:pPr>
        <w:pStyle w:val="Odstavecseseznamem"/>
        <w:numPr>
          <w:ilvl w:val="0"/>
          <w:numId w:val="23"/>
        </w:numPr>
        <w:spacing w:line="252" w:lineRule="auto"/>
        <w:ind w:left="360"/>
        <w:jc w:val="both"/>
        <w:rPr>
          <w:rFonts w:cs="Calibri"/>
          <w:bCs/>
        </w:rPr>
      </w:pPr>
      <w:r w:rsidRPr="00EE387B">
        <w:rPr>
          <w:rFonts w:cs="Calibri"/>
          <w:bCs/>
        </w:rPr>
        <w:t xml:space="preserve">odměny za užití počítačových programů, tzn. výdaje za užití počítačových programů jakožto děl podle autorského zákona, která nemají povahu vlastnického práva ani práva nájmu, tedy případy, kdy kraj dodavatelům platí za oprávnění užívat program, ale licenci nemá ve svém vlastnictví. Jde např. o licence Microsoft 365 pro úřad v návaznosti na usnesením č. 050-44/2020/RK ze dne 22. 6. 2020, kterým Rada Středočeského kraje schválila přechod Krajského úřadu Středočeského kraje na Microsoft 365 E3 a </w:t>
      </w:r>
      <w:proofErr w:type="spellStart"/>
      <w:r w:rsidRPr="00EE387B">
        <w:rPr>
          <w:rFonts w:cs="Calibri"/>
          <w:bCs/>
        </w:rPr>
        <w:t>Defender</w:t>
      </w:r>
      <w:proofErr w:type="spellEnd"/>
      <w:r w:rsidRPr="00EE387B">
        <w:rPr>
          <w:rFonts w:cs="Calibri"/>
          <w:bCs/>
        </w:rPr>
        <w:t xml:space="preserve"> ATP. Smlouva byla uzavřena v lednu 2021 s účinností na 3 roky, kdy platba probíhá vždy na příslušný rok. V roce 2023 byla uhrazena poslední platba ze stávající smlouvy a na MV ČR bude zaslána žádost o realizaci nového </w:t>
      </w:r>
      <w:proofErr w:type="spellStart"/>
      <w:r w:rsidRPr="00EE387B">
        <w:rPr>
          <w:rFonts w:cs="Calibri"/>
          <w:bCs/>
        </w:rPr>
        <w:t>minitendru</w:t>
      </w:r>
      <w:proofErr w:type="spellEnd"/>
      <w:r w:rsidRPr="00EE387B">
        <w:rPr>
          <w:rFonts w:cs="Calibri"/>
          <w:bCs/>
        </w:rPr>
        <w:t xml:space="preserve"> pro navazující období. V nových smlouvách je kupní cena stanovena v českých korunách (dříve to bylo v souladu </w:t>
      </w:r>
      <w:r w:rsidRPr="00EE387B">
        <w:rPr>
          <w:rFonts w:cs="Calibri"/>
          <w:bCs/>
        </w:rPr>
        <w:lastRenderedPageBreak/>
        <w:t xml:space="preserve">s podmínkami předchozí rámcové dohody centrálního zadavatele MV ČR v eurech a faktury byly vystaveny podle aktuálně platného kurzu), což bude mít vliv na cenu, neboť případné riziko kurzových rozdílů si dodavatelé promítnou již do nabídkové ceny. Přestože předpokládáme jistou slevu při realizaci </w:t>
      </w:r>
      <w:proofErr w:type="spellStart"/>
      <w:r w:rsidRPr="00EE387B">
        <w:rPr>
          <w:rFonts w:cs="Calibri"/>
          <w:bCs/>
        </w:rPr>
        <w:t>minitendru</w:t>
      </w:r>
      <w:proofErr w:type="spellEnd"/>
      <w:r w:rsidRPr="00EE387B">
        <w:rPr>
          <w:rFonts w:cs="Calibri"/>
          <w:bCs/>
        </w:rPr>
        <w:t>, navyšujeme rozpočet položky 5042 dle stávajících ceníků společnosti Microsoft. Položka bude v roce 2024 upravena podle skutečného čerpání, které ovšem bude známo až v závěru roku 2023, po vysoutěžení dodavatele,</w:t>
      </w:r>
    </w:p>
    <w:p w14:paraId="66269346" w14:textId="77777777" w:rsidR="00F4589F" w:rsidRPr="00EE387B" w:rsidRDefault="00F4589F" w:rsidP="00F4589F">
      <w:pPr>
        <w:pStyle w:val="Odstavecseseznamem"/>
        <w:numPr>
          <w:ilvl w:val="0"/>
          <w:numId w:val="23"/>
        </w:numPr>
        <w:spacing w:line="252" w:lineRule="auto"/>
        <w:ind w:left="360"/>
        <w:jc w:val="both"/>
        <w:rPr>
          <w:rFonts w:cs="Calibri"/>
          <w:bCs/>
        </w:rPr>
      </w:pPr>
      <w:r w:rsidRPr="00EE387B">
        <w:rPr>
          <w:rFonts w:cs="Calibri"/>
          <w:bCs/>
        </w:rPr>
        <w:t>nákup, obměna a zhodnocení zařízení z oblasti informačních technologií s cenou do 40 000 Kč včetně DPH, např. notebooků, některých síťových prvků, tiskáren, skenerů, monitorů, čteček a dalších periferních zařízení a příslušenství výpočetní techniky, nezbytných k zabezpečení chodu Informačního systému krajského úřadu,</w:t>
      </w:r>
    </w:p>
    <w:p w14:paraId="70ECE47B" w14:textId="77777777" w:rsidR="00F4589F" w:rsidRPr="00EE387B" w:rsidRDefault="00F4589F" w:rsidP="00F4589F">
      <w:pPr>
        <w:pStyle w:val="Odstavecseseznamem"/>
        <w:numPr>
          <w:ilvl w:val="0"/>
          <w:numId w:val="23"/>
        </w:numPr>
        <w:spacing w:line="252" w:lineRule="auto"/>
        <w:ind w:left="360"/>
        <w:jc w:val="both"/>
        <w:rPr>
          <w:rFonts w:cs="Calibri"/>
          <w:bCs/>
        </w:rPr>
      </w:pPr>
      <w:r w:rsidRPr="00EE387B">
        <w:rPr>
          <w:rFonts w:cs="Calibri"/>
          <w:bCs/>
        </w:rPr>
        <w:t xml:space="preserve">nákup spotřebního materiálu pro oblast informatiky (kabeláž, </w:t>
      </w:r>
      <w:proofErr w:type="spellStart"/>
      <w:r w:rsidRPr="00EE387B">
        <w:rPr>
          <w:rFonts w:cs="Calibri"/>
          <w:bCs/>
        </w:rPr>
        <w:t>flash</w:t>
      </w:r>
      <w:proofErr w:type="spellEnd"/>
      <w:r w:rsidRPr="00EE387B">
        <w:rPr>
          <w:rFonts w:cs="Calibri"/>
          <w:bCs/>
        </w:rPr>
        <w:t xml:space="preserve"> disky, myši, baterie, zálohovací pásky pro páskovou knihovnu na zálohování dat a další příslušenství k zařízením),</w:t>
      </w:r>
    </w:p>
    <w:p w14:paraId="4B062CC8" w14:textId="77777777" w:rsidR="00F4589F" w:rsidRPr="00EE387B" w:rsidRDefault="00F4589F" w:rsidP="00F4589F">
      <w:pPr>
        <w:pStyle w:val="Odstavecseseznamem"/>
        <w:numPr>
          <w:ilvl w:val="0"/>
          <w:numId w:val="23"/>
        </w:numPr>
        <w:spacing w:line="252" w:lineRule="auto"/>
        <w:ind w:left="360"/>
        <w:jc w:val="both"/>
        <w:rPr>
          <w:rFonts w:cs="Calibri"/>
          <w:bCs/>
        </w:rPr>
      </w:pPr>
      <w:r w:rsidRPr="00EE387B">
        <w:rPr>
          <w:rFonts w:cs="Calibri"/>
          <w:bCs/>
        </w:rPr>
        <w:t>zajištění připojení krajského úřadu a záložního technologického centra k internetu,</w:t>
      </w:r>
    </w:p>
    <w:p w14:paraId="46F0D64A" w14:textId="77777777" w:rsidR="00F4589F" w:rsidRPr="00EE387B" w:rsidRDefault="00F4589F" w:rsidP="00F4589F">
      <w:pPr>
        <w:pStyle w:val="Odstavecseseznamem"/>
        <w:numPr>
          <w:ilvl w:val="0"/>
          <w:numId w:val="23"/>
        </w:numPr>
        <w:spacing w:line="252" w:lineRule="auto"/>
        <w:ind w:left="360"/>
        <w:jc w:val="both"/>
        <w:rPr>
          <w:rFonts w:cs="Calibri"/>
          <w:bCs/>
        </w:rPr>
      </w:pPr>
      <w:r w:rsidRPr="00EE387B">
        <w:rPr>
          <w:rFonts w:cs="Calibri"/>
          <w:bCs/>
        </w:rPr>
        <w:t>poradenské a konzultační služby – předpokládáme čerpání na odborné analýzy a na poradenství (technický dozor) k projektům,</w:t>
      </w:r>
    </w:p>
    <w:p w14:paraId="2059A25C" w14:textId="191DCFC2" w:rsidR="00F4589F" w:rsidRPr="00EE387B" w:rsidRDefault="00F4589F" w:rsidP="00F4589F">
      <w:pPr>
        <w:pStyle w:val="Odstavecseseznamem"/>
        <w:numPr>
          <w:ilvl w:val="0"/>
          <w:numId w:val="23"/>
        </w:numPr>
        <w:spacing w:line="252" w:lineRule="auto"/>
        <w:ind w:left="360"/>
        <w:jc w:val="both"/>
        <w:rPr>
          <w:rFonts w:cs="Calibri"/>
          <w:bCs/>
        </w:rPr>
      </w:pPr>
      <w:r w:rsidRPr="00EE387B">
        <w:rPr>
          <w:rFonts w:cs="Calibri"/>
        </w:rPr>
        <w:t xml:space="preserve">naprostá většina přidělených finančních prostředků připadá na smluvně vázané služby technické a servisní podpory a </w:t>
      </w:r>
      <w:proofErr w:type="spellStart"/>
      <w:r w:rsidRPr="00EE387B">
        <w:rPr>
          <w:rFonts w:cs="Calibri"/>
        </w:rPr>
        <w:t>maintenance</w:t>
      </w:r>
      <w:proofErr w:type="spellEnd"/>
      <w:r w:rsidRPr="00EE387B">
        <w:rPr>
          <w:rFonts w:cs="Calibri"/>
        </w:rPr>
        <w:t xml:space="preserve"> klíčových aplikací a systémů, ať už jde o centrální programové vybaven</w:t>
      </w:r>
      <w:r w:rsidR="004A7F9D">
        <w:rPr>
          <w:rFonts w:cs="Calibri"/>
        </w:rPr>
        <w:t>í</w:t>
      </w:r>
      <w:r w:rsidRPr="00EE387B">
        <w:rPr>
          <w:rFonts w:cs="Calibri"/>
        </w:rPr>
        <w:t xml:space="preserve"> používaného napříč úřadem (GINIS, kybernetická bezpečnost, technologické centrum, elektronická spisová služba pro krajský úřad, provoz internetových stránek, Helpdesk atd.), nebo o specializovaných SW, které ke své práci používají jednotlivé odbory krajského úřadu (geografický informační systém, software VITA, aplikace pro Odbor dopravy, Odbor životního prostředí a zemědělství atd.). Dále položka zahrnuje náklady na provoz </w:t>
      </w:r>
      <w:proofErr w:type="spellStart"/>
      <w:r w:rsidRPr="00EE387B">
        <w:rPr>
          <w:rFonts w:cs="Calibri"/>
        </w:rPr>
        <w:t>Enterprise</w:t>
      </w:r>
      <w:proofErr w:type="spellEnd"/>
      <w:r w:rsidRPr="00EE387B">
        <w:rPr>
          <w:rFonts w:cs="Calibri"/>
        </w:rPr>
        <w:t xml:space="preserve"> Architektury, vycházející z centrálních požadavků MV ČR – Národní architektonický plán, platby za vystavení certifikátů k elektronickým podpisům a elektronickým značkám a další nezbytné certifikáty k informačním systémům, doménám atd.</w:t>
      </w:r>
    </w:p>
    <w:p w14:paraId="29B67638" w14:textId="720A78FF" w:rsidR="00F4589F" w:rsidRPr="00EE387B" w:rsidRDefault="00F4589F" w:rsidP="00F4589F">
      <w:pPr>
        <w:pStyle w:val="Odstavecseseznamem"/>
        <w:numPr>
          <w:ilvl w:val="0"/>
          <w:numId w:val="23"/>
        </w:numPr>
        <w:spacing w:line="252" w:lineRule="auto"/>
        <w:ind w:left="360"/>
        <w:jc w:val="both"/>
        <w:rPr>
          <w:rFonts w:cs="Calibri"/>
        </w:rPr>
      </w:pPr>
      <w:r w:rsidRPr="00EE387B">
        <w:rPr>
          <w:rFonts w:cs="Calibri"/>
          <w:bCs/>
        </w:rPr>
        <w:t xml:space="preserve">opravy a údržbu počítačů, tiskáren a další výpočetní techniky, výdaje z běžných prostředků kapitoly. Náklady nejsou aktuálně smluvně vázané, jejich potřeba vzniká operativně na základě požadavků věcně příslušných odborů, oddělení a vedení úřadu, ale jejich alokace je nezbytná pro případné operativní řešení poruch HW techniky vč. techniky umístěné </w:t>
      </w:r>
      <w:r w:rsidRPr="000730A1">
        <w:rPr>
          <w:rFonts w:cs="Calibri"/>
          <w:bCs/>
        </w:rPr>
        <w:t>v</w:t>
      </w:r>
      <w:r w:rsidR="000730A1">
        <w:rPr>
          <w:rFonts w:cs="Calibri"/>
          <w:bCs/>
        </w:rPr>
        <w:t> </w:t>
      </w:r>
      <w:r w:rsidRPr="000730A1">
        <w:rPr>
          <w:rFonts w:cs="Calibri"/>
          <w:bCs/>
        </w:rPr>
        <w:t>T</w:t>
      </w:r>
      <w:r w:rsidR="000730A1">
        <w:rPr>
          <w:rFonts w:cs="Calibri"/>
          <w:bCs/>
        </w:rPr>
        <w:t>echnologickém centru Středočeského kraje</w:t>
      </w:r>
      <w:r w:rsidRPr="00EE387B">
        <w:rPr>
          <w:rFonts w:cs="Calibri"/>
          <w:bCs/>
        </w:rPr>
        <w:t xml:space="preserve"> (klimatizační jednotky, zhášecí zařízení, centrální dohledové systémy),</w:t>
      </w:r>
    </w:p>
    <w:p w14:paraId="57E2112B" w14:textId="44D5B9CB" w:rsidR="00F4589F" w:rsidRPr="00EE387B" w:rsidRDefault="00F4589F" w:rsidP="00F4589F">
      <w:pPr>
        <w:pStyle w:val="Odstavecseseznamem"/>
        <w:numPr>
          <w:ilvl w:val="0"/>
          <w:numId w:val="23"/>
        </w:numPr>
        <w:spacing w:line="252" w:lineRule="auto"/>
        <w:ind w:left="360"/>
        <w:jc w:val="both"/>
        <w:rPr>
          <w:rFonts w:cs="Calibri"/>
        </w:rPr>
      </w:pPr>
      <w:r w:rsidRPr="00EE387B">
        <w:rPr>
          <w:rFonts w:cs="Calibri"/>
          <w:bCs/>
        </w:rPr>
        <w:t>nákup licencí a upgrade počítačových programů (neinvestičního charakteru, tedy do 60</w:t>
      </w:r>
      <w:r w:rsidR="00213EC5" w:rsidRPr="00EE387B">
        <w:rPr>
          <w:rFonts w:cs="Calibri"/>
          <w:bCs/>
        </w:rPr>
        <w:t> 000</w:t>
      </w:r>
      <w:r w:rsidRPr="00EE387B">
        <w:rPr>
          <w:rFonts w:cs="Calibri"/>
          <w:bCs/>
        </w:rPr>
        <w:t> Kč s DPH), které jsou součástí Informačního systému krajského úřadu, především na základě požadavků věcně příslušných odborů a oddělení.</w:t>
      </w:r>
    </w:p>
    <w:p w14:paraId="16B97BC3" w14:textId="77777777" w:rsidR="00F4589F" w:rsidRPr="00EE387B" w:rsidRDefault="00F4589F" w:rsidP="00F4589F">
      <w:pPr>
        <w:pStyle w:val="Odstavecseseznamem"/>
        <w:jc w:val="both"/>
        <w:rPr>
          <w:rFonts w:cs="Calibri"/>
        </w:rPr>
      </w:pPr>
    </w:p>
    <w:p w14:paraId="50E3C1BC" w14:textId="77777777" w:rsidR="00331223" w:rsidRPr="00EE387B" w:rsidRDefault="00331223" w:rsidP="00331223">
      <w:pPr>
        <w:spacing w:after="120"/>
        <w:jc w:val="both"/>
        <w:rPr>
          <w:rFonts w:ascii="Calibri" w:hAnsi="Calibri" w:cs="Calibri"/>
          <w:b/>
          <w:sz w:val="28"/>
          <w:szCs w:val="28"/>
          <w:u w:val="single"/>
        </w:rPr>
      </w:pPr>
      <w:r w:rsidRPr="00EE387B">
        <w:rPr>
          <w:rFonts w:ascii="Calibri" w:hAnsi="Calibri" w:cs="Calibri"/>
          <w:b/>
          <w:sz w:val="28"/>
          <w:szCs w:val="28"/>
          <w:u w:val="single"/>
        </w:rPr>
        <w:br w:type="page"/>
      </w:r>
    </w:p>
    <w:p w14:paraId="439C8C96" w14:textId="501BADB4" w:rsidR="00331223" w:rsidRPr="00EE387B" w:rsidRDefault="00331223" w:rsidP="00331223">
      <w:pPr>
        <w:spacing w:after="120"/>
        <w:jc w:val="both"/>
        <w:rPr>
          <w:rFonts w:ascii="Calibri" w:hAnsi="Calibri" w:cs="Calibri"/>
        </w:rPr>
      </w:pPr>
      <w:r w:rsidRPr="00EE387B">
        <w:rPr>
          <w:rFonts w:ascii="Calibri" w:hAnsi="Calibri" w:cs="Calibri"/>
          <w:b/>
          <w:sz w:val="28"/>
          <w:szCs w:val="28"/>
          <w:u w:val="single"/>
        </w:rPr>
        <w:lastRenderedPageBreak/>
        <w:t>Kapitola 04 - Doprava</w:t>
      </w:r>
    </w:p>
    <w:p w14:paraId="24413AC9" w14:textId="397F77A5" w:rsidR="00750A9B" w:rsidRPr="00EE387B" w:rsidRDefault="00331223" w:rsidP="00750A9B">
      <w:pPr>
        <w:jc w:val="both"/>
        <w:rPr>
          <w:rFonts w:ascii="Calibri" w:hAnsi="Calibri" w:cs="Calibri"/>
          <w:b/>
          <w:sz w:val="22"/>
          <w:szCs w:val="22"/>
        </w:rPr>
      </w:pPr>
      <w:bookmarkStart w:id="4" w:name="_Hlk147840962"/>
      <w:r w:rsidRPr="00EE387B">
        <w:rPr>
          <w:rFonts w:ascii="Calibri" w:hAnsi="Calibri" w:cs="Calibri"/>
          <w:b/>
          <w:sz w:val="22"/>
          <w:szCs w:val="22"/>
        </w:rPr>
        <w:t>Rozpočet běžných výdajů kapitoly 04 – Doprava zahrnuje především příspěvek příspěvkové organizaci Krajská správa a údržba silnic</w:t>
      </w:r>
      <w:r w:rsidR="001D7DAF" w:rsidRPr="00EE387B">
        <w:rPr>
          <w:rFonts w:ascii="Calibri" w:hAnsi="Calibri" w:cs="Calibri"/>
          <w:b/>
          <w:sz w:val="22"/>
          <w:szCs w:val="22"/>
        </w:rPr>
        <w:t xml:space="preserve"> (dále jen </w:t>
      </w:r>
      <w:r w:rsidR="009E2FDB" w:rsidRPr="00EE387B">
        <w:rPr>
          <w:rFonts w:ascii="Calibri" w:hAnsi="Calibri" w:cs="Calibri"/>
          <w:b/>
          <w:sz w:val="22"/>
          <w:szCs w:val="22"/>
        </w:rPr>
        <w:t xml:space="preserve">PO </w:t>
      </w:r>
      <w:r w:rsidR="001D7DAF" w:rsidRPr="00EE387B">
        <w:rPr>
          <w:rFonts w:ascii="Calibri" w:hAnsi="Calibri" w:cs="Calibri"/>
          <w:b/>
          <w:sz w:val="22"/>
          <w:szCs w:val="22"/>
        </w:rPr>
        <w:t>KS</w:t>
      </w:r>
      <w:r w:rsidR="009E2FDB" w:rsidRPr="00EE387B">
        <w:rPr>
          <w:rFonts w:ascii="Calibri" w:hAnsi="Calibri" w:cs="Calibri"/>
          <w:b/>
          <w:sz w:val="22"/>
          <w:szCs w:val="22"/>
        </w:rPr>
        <w:t>Ú</w:t>
      </w:r>
      <w:r w:rsidR="001D7DAF" w:rsidRPr="00EE387B">
        <w:rPr>
          <w:rFonts w:ascii="Calibri" w:hAnsi="Calibri" w:cs="Calibri"/>
          <w:b/>
          <w:sz w:val="22"/>
          <w:szCs w:val="22"/>
        </w:rPr>
        <w:t>S)</w:t>
      </w:r>
      <w:r w:rsidRPr="00EE387B">
        <w:rPr>
          <w:rFonts w:ascii="Calibri" w:hAnsi="Calibri" w:cs="Calibri"/>
          <w:b/>
          <w:sz w:val="22"/>
          <w:szCs w:val="22"/>
        </w:rPr>
        <w:t>, která zajištuje údržbu silnic II. a III. tříd</w:t>
      </w:r>
      <w:r w:rsidR="0089685E" w:rsidRPr="00EE387B">
        <w:rPr>
          <w:rFonts w:ascii="Calibri" w:hAnsi="Calibri" w:cs="Calibri"/>
          <w:b/>
          <w:sz w:val="22"/>
          <w:szCs w:val="22"/>
        </w:rPr>
        <w:t>,</w:t>
      </w:r>
      <w:r w:rsidRPr="00EE387B">
        <w:rPr>
          <w:rFonts w:ascii="Calibri" w:hAnsi="Calibri" w:cs="Calibri"/>
          <w:b/>
          <w:sz w:val="22"/>
          <w:szCs w:val="22"/>
        </w:rPr>
        <w:t xml:space="preserve"> jež jsou ve vlastnictví Středočeského kraje.</w:t>
      </w:r>
      <w:r w:rsidR="0089685E" w:rsidRPr="00EE387B">
        <w:rPr>
          <w:rFonts w:ascii="Calibri" w:hAnsi="Calibri" w:cs="Calibri"/>
          <w:b/>
          <w:sz w:val="22"/>
          <w:szCs w:val="22"/>
        </w:rPr>
        <w:t xml:space="preserve"> </w:t>
      </w:r>
      <w:r w:rsidR="00750A9B" w:rsidRPr="00EE387B">
        <w:rPr>
          <w:rFonts w:ascii="Calibri" w:hAnsi="Calibri" w:cs="Calibri"/>
          <w:b/>
          <w:sz w:val="22"/>
          <w:szCs w:val="22"/>
        </w:rPr>
        <w:t xml:space="preserve">Příspěvek </w:t>
      </w:r>
      <w:r w:rsidR="009E2FDB" w:rsidRPr="00EE387B">
        <w:rPr>
          <w:rFonts w:ascii="Calibri" w:hAnsi="Calibri" w:cs="Calibri"/>
          <w:b/>
          <w:sz w:val="22"/>
          <w:szCs w:val="22"/>
        </w:rPr>
        <w:t>PO KSÚS</w:t>
      </w:r>
      <w:r w:rsidR="00750A9B" w:rsidRPr="00EE387B">
        <w:rPr>
          <w:rFonts w:ascii="Calibri" w:hAnsi="Calibri" w:cs="Calibri"/>
          <w:b/>
          <w:sz w:val="22"/>
          <w:szCs w:val="22"/>
        </w:rPr>
        <w:t xml:space="preserve"> představuje významnou část rozpočtu </w:t>
      </w:r>
      <w:r w:rsidR="001D7DAF" w:rsidRPr="00EE387B">
        <w:rPr>
          <w:rFonts w:ascii="Calibri" w:hAnsi="Calibri" w:cs="Calibri"/>
          <w:b/>
          <w:sz w:val="22"/>
          <w:szCs w:val="22"/>
        </w:rPr>
        <w:t>kapitoly 04 - Doprava</w:t>
      </w:r>
      <w:r w:rsidR="00750A9B" w:rsidRPr="00EE387B">
        <w:rPr>
          <w:rFonts w:ascii="Calibri" w:hAnsi="Calibri" w:cs="Calibri"/>
          <w:b/>
          <w:sz w:val="22"/>
          <w:szCs w:val="22"/>
        </w:rPr>
        <w:t xml:space="preserve"> a je hrazen z vlastních (tj. především daňových) příjmů. </w:t>
      </w:r>
    </w:p>
    <w:p w14:paraId="28348EA7" w14:textId="216740D6" w:rsidR="00750A9B" w:rsidRPr="00EE387B" w:rsidRDefault="00750A9B" w:rsidP="00750A9B">
      <w:pPr>
        <w:jc w:val="both"/>
        <w:rPr>
          <w:rFonts w:ascii="Calibri" w:hAnsi="Calibri" w:cs="Calibri"/>
          <w:b/>
          <w:sz w:val="22"/>
          <w:szCs w:val="22"/>
        </w:rPr>
      </w:pPr>
      <w:r w:rsidRPr="00EE387B">
        <w:rPr>
          <w:rFonts w:ascii="Calibri" w:hAnsi="Calibri" w:cs="Calibri"/>
          <w:b/>
          <w:sz w:val="22"/>
          <w:szCs w:val="22"/>
        </w:rPr>
        <w:t xml:space="preserve">Příjmem rozpočtu </w:t>
      </w:r>
      <w:r w:rsidR="009E2FDB" w:rsidRPr="00EE387B">
        <w:rPr>
          <w:rFonts w:ascii="Calibri" w:hAnsi="Calibri" w:cs="Calibri"/>
          <w:b/>
          <w:sz w:val="22"/>
          <w:szCs w:val="22"/>
        </w:rPr>
        <w:t>PO KSÚS</w:t>
      </w:r>
      <w:r w:rsidRPr="00EE387B">
        <w:rPr>
          <w:rFonts w:ascii="Calibri" w:hAnsi="Calibri" w:cs="Calibri"/>
          <w:b/>
          <w:sz w:val="22"/>
          <w:szCs w:val="22"/>
        </w:rPr>
        <w:t xml:space="preserve"> jsou vedle zdrojů z rozpočtu Středočeského kraje i další externí zdroje, například dotace ze SFDI. </w:t>
      </w:r>
    </w:p>
    <w:p w14:paraId="4FC4800C" w14:textId="78A8FFF9" w:rsidR="00331223" w:rsidRPr="00EE387B" w:rsidRDefault="009E2FDB" w:rsidP="00331223">
      <w:pPr>
        <w:jc w:val="both"/>
        <w:rPr>
          <w:rFonts w:ascii="Calibri" w:hAnsi="Calibri" w:cs="Calibri"/>
          <w:b/>
          <w:sz w:val="22"/>
          <w:szCs w:val="22"/>
        </w:rPr>
      </w:pPr>
      <w:r w:rsidRPr="00EE387B">
        <w:rPr>
          <w:rFonts w:ascii="Calibri" w:hAnsi="Calibri" w:cs="Calibri"/>
          <w:b/>
          <w:sz w:val="22"/>
          <w:szCs w:val="22"/>
        </w:rPr>
        <w:t>PO KSÚS</w:t>
      </w:r>
      <w:r w:rsidR="0089685E" w:rsidRPr="00EE387B">
        <w:rPr>
          <w:rFonts w:ascii="Calibri" w:hAnsi="Calibri" w:cs="Calibri"/>
          <w:b/>
          <w:sz w:val="22"/>
          <w:szCs w:val="22"/>
        </w:rPr>
        <w:t xml:space="preserve"> </w:t>
      </w:r>
      <w:r w:rsidR="00331223" w:rsidRPr="00EE387B">
        <w:rPr>
          <w:rFonts w:ascii="Calibri" w:hAnsi="Calibri" w:cs="Calibri"/>
          <w:b/>
          <w:sz w:val="22"/>
          <w:szCs w:val="22"/>
        </w:rPr>
        <w:t xml:space="preserve">se věnuje nejen výstavbě, správě a údržbě silnic, mostních objektů, cyklostezek, cyklotras a záchytných tras, ale i komplexní investorské přípravě a realizaci dopravních staveb zajišťovaných Odborem dopravy. Poskytuje technickou podporu Krajskému úřadu při zpracování smluvních podmínek, přípravě zadávací dokumentace a administraci vlastní veřejné zakázky. </w:t>
      </w:r>
    </w:p>
    <w:p w14:paraId="40711EEE" w14:textId="77777777" w:rsidR="00331223" w:rsidRPr="00EE387B" w:rsidRDefault="00331223" w:rsidP="00331223">
      <w:pPr>
        <w:jc w:val="both"/>
        <w:rPr>
          <w:rFonts w:ascii="Calibri" w:hAnsi="Calibri" w:cs="Calibri"/>
          <w:b/>
          <w:sz w:val="22"/>
          <w:szCs w:val="22"/>
        </w:rPr>
      </w:pPr>
      <w:r w:rsidRPr="00EE387B">
        <w:rPr>
          <w:rFonts w:ascii="Calibri" w:hAnsi="Calibri" w:cs="Calibri"/>
          <w:b/>
          <w:sz w:val="22"/>
          <w:szCs w:val="22"/>
        </w:rPr>
        <w:t xml:space="preserve">Rozvoj regionu je podporován kvalitní dopravní infrastrukturou, proto Krajská správa údržba silnic zpracovává podklady a návrhy pro vhodné využití finančních prostředků, provádí hlavní i mimořádné prohlídky silnic, kontroly kvality práce a též kontroly úrovně kvality práce, hospodaření s finančními prostředky, zařízením a materiály na silniční síti v kraji. </w:t>
      </w:r>
    </w:p>
    <w:p w14:paraId="24AC7FFD" w14:textId="77777777" w:rsidR="009E2FDB" w:rsidRPr="00EE387B" w:rsidRDefault="00331223" w:rsidP="00750A9B">
      <w:pPr>
        <w:jc w:val="both"/>
        <w:rPr>
          <w:rFonts w:ascii="Calibri" w:hAnsi="Calibri" w:cs="Calibri"/>
          <w:b/>
          <w:sz w:val="22"/>
          <w:szCs w:val="22"/>
        </w:rPr>
      </w:pPr>
      <w:r w:rsidRPr="00EE387B">
        <w:rPr>
          <w:rFonts w:ascii="Calibri" w:hAnsi="Calibri" w:cs="Calibri"/>
          <w:b/>
          <w:sz w:val="22"/>
          <w:szCs w:val="22"/>
        </w:rPr>
        <w:t>Kapitola 04 – Doprava dále zabezpečuje výdaje v oblasti bezpečnosti silničního provozu</w:t>
      </w:r>
      <w:r w:rsidR="009E2FDB" w:rsidRPr="00EE387B">
        <w:rPr>
          <w:rFonts w:ascii="Calibri" w:hAnsi="Calibri" w:cs="Calibri"/>
          <w:b/>
          <w:sz w:val="22"/>
          <w:szCs w:val="22"/>
        </w:rPr>
        <w:t>.</w:t>
      </w:r>
    </w:p>
    <w:p w14:paraId="667E736F" w14:textId="0F0E1EF4" w:rsidR="00750A9B" w:rsidRPr="00EE387B" w:rsidRDefault="009E2FDB" w:rsidP="00750A9B">
      <w:pPr>
        <w:jc w:val="both"/>
        <w:rPr>
          <w:rFonts w:ascii="Calibri" w:hAnsi="Calibri" w:cs="Calibri"/>
          <w:b/>
          <w:sz w:val="22"/>
          <w:szCs w:val="22"/>
        </w:rPr>
      </w:pPr>
      <w:r w:rsidRPr="00EE387B">
        <w:rPr>
          <w:rFonts w:ascii="Calibri" w:hAnsi="Calibri" w:cs="Calibri"/>
          <w:b/>
          <w:sz w:val="22"/>
          <w:szCs w:val="22"/>
        </w:rPr>
        <w:t>Kapitola</w:t>
      </w:r>
      <w:r w:rsidR="00C76943" w:rsidRPr="00EE387B">
        <w:rPr>
          <w:rFonts w:ascii="Calibri" w:hAnsi="Calibri" w:cs="Calibri"/>
          <w:b/>
          <w:sz w:val="22"/>
          <w:szCs w:val="22"/>
        </w:rPr>
        <w:t> </w:t>
      </w:r>
      <w:r w:rsidRPr="00EE387B">
        <w:rPr>
          <w:rFonts w:ascii="Calibri" w:hAnsi="Calibri" w:cs="Calibri"/>
          <w:b/>
          <w:sz w:val="22"/>
          <w:szCs w:val="22"/>
        </w:rPr>
        <w:t>04</w:t>
      </w:r>
      <w:r w:rsidR="00C24DC7" w:rsidRPr="00EE387B">
        <w:rPr>
          <w:rFonts w:ascii="Calibri" w:hAnsi="Calibri" w:cs="Calibri"/>
          <w:b/>
          <w:sz w:val="22"/>
          <w:szCs w:val="22"/>
        </w:rPr>
        <w:t> </w:t>
      </w:r>
      <w:r w:rsidRPr="00EE387B">
        <w:rPr>
          <w:rFonts w:ascii="Calibri" w:hAnsi="Calibri" w:cs="Calibri"/>
          <w:b/>
          <w:sz w:val="22"/>
          <w:szCs w:val="22"/>
        </w:rPr>
        <w:t>–</w:t>
      </w:r>
      <w:r w:rsidR="00C24DC7" w:rsidRPr="00EE387B">
        <w:rPr>
          <w:rFonts w:ascii="Calibri" w:hAnsi="Calibri" w:cs="Calibri"/>
          <w:b/>
          <w:sz w:val="22"/>
          <w:szCs w:val="22"/>
        </w:rPr>
        <w:t> </w:t>
      </w:r>
      <w:r w:rsidRPr="00EE387B">
        <w:rPr>
          <w:rFonts w:ascii="Calibri" w:hAnsi="Calibri" w:cs="Calibri"/>
          <w:b/>
          <w:sz w:val="22"/>
          <w:szCs w:val="22"/>
        </w:rPr>
        <w:t xml:space="preserve">Doprava také </w:t>
      </w:r>
      <w:r w:rsidR="00A66EED" w:rsidRPr="00EE387B">
        <w:rPr>
          <w:rFonts w:ascii="Calibri" w:hAnsi="Calibri" w:cs="Calibri"/>
          <w:b/>
          <w:sz w:val="22"/>
          <w:szCs w:val="22"/>
        </w:rPr>
        <w:t>spravuje</w:t>
      </w:r>
      <w:r w:rsidR="00750A9B" w:rsidRPr="00EE387B">
        <w:rPr>
          <w:rFonts w:ascii="Calibri" w:hAnsi="Calibri" w:cs="Calibri"/>
          <w:b/>
          <w:sz w:val="22"/>
          <w:szCs w:val="22"/>
        </w:rPr>
        <w:t xml:space="preserve"> Středočeský Fond homogenizace krajské dopravní infrastruktury, ze kterého jsou žadatelům z řad obcí poskytovány dotace na rozvoj dopravní infrastruktury na území Středočeského kraje v souladu se Strategií rozvoje územního obvodu Středočeského kraje na období 2019-2024, s výhledem do 2030. Žadatel může podat dle Programu jednu žádost na projekt, který splňuje účel vymezený v Programu, do tematického zadání homogenizace (optimalizace) vozovky ve vlastnictví Středočeského kraje, kterou se rozumí souvislé sjednocení vozovkového souvrství, při podélném nebo příčném uložení (následujícím souvisle za sebou) inženýrské sítě do pozemní komunikace a zasahující do vozovkového souvrství v polovině nebo přes polovinu pozemní komunikace a to v tloušťce minimálně 50 mm bez zvýšení nivelity povrchu vozovky.</w:t>
      </w:r>
    </w:p>
    <w:p w14:paraId="2F7F3D5F" w14:textId="6352F48E" w:rsidR="0089685E" w:rsidRPr="00EE387B" w:rsidRDefault="0089685E" w:rsidP="0089685E">
      <w:pPr>
        <w:jc w:val="both"/>
        <w:rPr>
          <w:rFonts w:ascii="Calibri" w:hAnsi="Calibri" w:cs="Calibri"/>
          <w:b/>
          <w:sz w:val="22"/>
          <w:szCs w:val="22"/>
        </w:rPr>
      </w:pPr>
      <w:r w:rsidRPr="00EE387B">
        <w:rPr>
          <w:rFonts w:ascii="Calibri" w:hAnsi="Calibri" w:cs="Calibri"/>
          <w:b/>
          <w:sz w:val="22"/>
          <w:szCs w:val="22"/>
        </w:rPr>
        <w:t xml:space="preserve">Podstatná část výdajů do dopravy je </w:t>
      </w:r>
      <w:r w:rsidR="007016B9">
        <w:rPr>
          <w:rFonts w:ascii="Calibri" w:hAnsi="Calibri" w:cs="Calibri"/>
          <w:b/>
          <w:sz w:val="22"/>
          <w:szCs w:val="22"/>
        </w:rPr>
        <w:t xml:space="preserve">také </w:t>
      </w:r>
      <w:r w:rsidRPr="00EE387B">
        <w:rPr>
          <w:rFonts w:ascii="Calibri" w:hAnsi="Calibri" w:cs="Calibri"/>
          <w:b/>
          <w:sz w:val="22"/>
          <w:szCs w:val="22"/>
        </w:rPr>
        <w:t xml:space="preserve">financována prostřednictvím kapitoly 12 – Investiční výdaje na základě schváleného Zásobníku investic a kapitoly 23 – Ostatní dle schváleného Zásobníku projektů spolufinancovaných z EU/EHP a národních zdrojů. Jedná se zejména o investiční výdaje určené na rekonstrukci silnic II. a III. tříd ve Středočeském kraji. </w:t>
      </w:r>
    </w:p>
    <w:bookmarkEnd w:id="4"/>
    <w:p w14:paraId="3883B758" w14:textId="77777777" w:rsidR="0089685E" w:rsidRPr="00EE387B" w:rsidRDefault="0089685E" w:rsidP="0089685E">
      <w:pPr>
        <w:jc w:val="both"/>
        <w:rPr>
          <w:rFonts w:ascii="Calibri" w:hAnsi="Calibri" w:cs="Calibri"/>
          <w:b/>
          <w:sz w:val="22"/>
          <w:szCs w:val="22"/>
        </w:rPr>
      </w:pPr>
    </w:p>
    <w:p w14:paraId="56E4F741" w14:textId="77777777" w:rsidR="003233ED" w:rsidRPr="000C5DA8" w:rsidRDefault="003233ED" w:rsidP="003233ED">
      <w:pPr>
        <w:jc w:val="both"/>
        <w:rPr>
          <w:rFonts w:ascii="Calibri" w:hAnsi="Calibri"/>
          <w:b/>
        </w:rPr>
      </w:pPr>
      <w:r w:rsidRPr="000C5DA8">
        <w:rPr>
          <w:rFonts w:ascii="Calibri" w:hAnsi="Calibri"/>
          <w:b/>
        </w:rPr>
        <w:t>§ 2212 – Silnice</w:t>
      </w:r>
    </w:p>
    <w:p w14:paraId="28EE5C0B" w14:textId="77777777" w:rsidR="003233ED" w:rsidRPr="00451FA4" w:rsidRDefault="003233ED" w:rsidP="003233ED">
      <w:pPr>
        <w:jc w:val="both"/>
        <w:rPr>
          <w:rFonts w:ascii="Calibri" w:hAnsi="Calibri"/>
          <w:sz w:val="22"/>
          <w:szCs w:val="22"/>
        </w:rPr>
      </w:pPr>
      <w:r w:rsidRPr="00451FA4">
        <w:rPr>
          <w:rFonts w:ascii="Calibri" w:hAnsi="Calibri"/>
          <w:sz w:val="22"/>
          <w:szCs w:val="22"/>
        </w:rPr>
        <w:t>Prostředky ve výši 5 000 000 Kč na úhradu nájemného a dočasných záborů za pozemky pod silnicemi a za pozemky dotčené investičními akcemi. Z této položky je placeno nájemné za využívání pozemků, dotčených při realizaci stavebních prací nutných pro stavbu. Do tohoto druhu využití pozemku je u stavby zahrnuto i zařízení staveniště, dočasné deponie stavebního materiálu či prostor pro dočasné vymístění inženýrských sítí.</w:t>
      </w:r>
    </w:p>
    <w:p w14:paraId="5B4DED42" w14:textId="77777777" w:rsidR="003233ED" w:rsidRPr="00451FA4" w:rsidRDefault="003233ED" w:rsidP="003233ED">
      <w:pPr>
        <w:jc w:val="both"/>
        <w:rPr>
          <w:rFonts w:ascii="Calibri" w:hAnsi="Calibri"/>
          <w:sz w:val="22"/>
          <w:szCs w:val="22"/>
        </w:rPr>
      </w:pPr>
      <w:r w:rsidRPr="00451FA4">
        <w:rPr>
          <w:rFonts w:ascii="Calibri" w:hAnsi="Calibri"/>
          <w:sz w:val="22"/>
          <w:szCs w:val="22"/>
        </w:rPr>
        <w:t>Prostředky ve výši 1 500 000 Kč určené na konzultační, poradenské a právní služby v oblasti práva nemovitostí, zejména v oblasti stavebního, občanského a správního práva, v souvislosti s projekty na výstavbu silnic, jejich údržbu a souvisejícím majetkoprávním vypořádáním pozemků a čerpáním evropských dotačních titulů pro oblast dopravy.</w:t>
      </w:r>
    </w:p>
    <w:p w14:paraId="5793DFF5" w14:textId="77777777" w:rsidR="003233ED" w:rsidRPr="00451FA4" w:rsidRDefault="003233ED" w:rsidP="003233ED">
      <w:pPr>
        <w:jc w:val="both"/>
        <w:rPr>
          <w:rFonts w:ascii="Calibri" w:hAnsi="Calibri"/>
          <w:sz w:val="22"/>
          <w:szCs w:val="22"/>
        </w:rPr>
      </w:pPr>
      <w:r w:rsidRPr="00451FA4">
        <w:rPr>
          <w:rFonts w:ascii="Calibri" w:hAnsi="Calibri"/>
          <w:sz w:val="22"/>
          <w:szCs w:val="22"/>
        </w:rPr>
        <w:t>Prostředky ve výši 400 000 Kč na ostatní náklady, např. náklady související s technickou pomocí objednateli v rámci investorské přípravy strategických staveb pozemních komunikací (např. koordinace staveb souvisejících s investorskou přípravou, příprava podkladů a technických materiálů pro jednání se SFDI atp.)</w:t>
      </w:r>
    </w:p>
    <w:p w14:paraId="5F0391D1" w14:textId="77777777" w:rsidR="003233ED" w:rsidRPr="00451FA4" w:rsidRDefault="003233ED" w:rsidP="003233ED">
      <w:pPr>
        <w:jc w:val="both"/>
        <w:rPr>
          <w:rFonts w:ascii="Calibri" w:eastAsia="Calibri" w:hAnsi="Calibri"/>
          <w:sz w:val="22"/>
          <w:szCs w:val="22"/>
        </w:rPr>
      </w:pPr>
      <w:r w:rsidRPr="00451FA4">
        <w:rPr>
          <w:rFonts w:ascii="Calibri" w:eastAsia="Calibri" w:hAnsi="Calibri"/>
          <w:sz w:val="22"/>
          <w:szCs w:val="22"/>
        </w:rPr>
        <w:t>Prostředky ve výši 50 000 Kč na úroky z prodlení.</w:t>
      </w:r>
    </w:p>
    <w:p w14:paraId="26FDFAA2" w14:textId="77777777" w:rsidR="003233ED" w:rsidRDefault="003233ED" w:rsidP="003233ED">
      <w:pPr>
        <w:jc w:val="both"/>
        <w:rPr>
          <w:rFonts w:ascii="Calibri" w:hAnsi="Calibri"/>
          <w:sz w:val="22"/>
          <w:szCs w:val="22"/>
        </w:rPr>
      </w:pPr>
      <w:r w:rsidRPr="00451FA4">
        <w:rPr>
          <w:rFonts w:ascii="Calibri" w:hAnsi="Calibri"/>
          <w:sz w:val="22"/>
          <w:szCs w:val="22"/>
        </w:rPr>
        <w:t xml:space="preserve">Prostředky ve výši 1 </w:t>
      </w:r>
      <w:r>
        <w:rPr>
          <w:rFonts w:ascii="Calibri" w:hAnsi="Calibri"/>
          <w:sz w:val="22"/>
          <w:szCs w:val="22"/>
        </w:rPr>
        <w:t>100</w:t>
      </w:r>
      <w:r w:rsidRPr="00451FA4">
        <w:rPr>
          <w:rFonts w:ascii="Calibri" w:hAnsi="Calibri"/>
          <w:sz w:val="22"/>
          <w:szCs w:val="22"/>
        </w:rPr>
        <w:t xml:space="preserve"> 000 Kč na náhrady škod, např. vzniklé v souvislosti s uplatněním žalob.</w:t>
      </w:r>
    </w:p>
    <w:p w14:paraId="7884EE6B" w14:textId="77777777" w:rsidR="003233ED" w:rsidRPr="00F713BF" w:rsidRDefault="003233ED" w:rsidP="003233ED">
      <w:pPr>
        <w:jc w:val="both"/>
        <w:rPr>
          <w:rFonts w:ascii="Calibri" w:hAnsi="Calibri"/>
          <w:sz w:val="22"/>
          <w:szCs w:val="22"/>
        </w:rPr>
      </w:pPr>
      <w:r>
        <w:rPr>
          <w:rFonts w:ascii="Calibri" w:hAnsi="Calibri"/>
          <w:sz w:val="22"/>
          <w:szCs w:val="22"/>
        </w:rPr>
        <w:t xml:space="preserve">Prostředky ve výši </w:t>
      </w:r>
      <w:r w:rsidRPr="00F713BF">
        <w:rPr>
          <w:rFonts w:ascii="Calibri" w:hAnsi="Calibri"/>
          <w:sz w:val="22"/>
          <w:szCs w:val="22"/>
        </w:rPr>
        <w:t xml:space="preserve">2 000 000 na akční hlukový plán a hlukovou mapu. Akční hlukový plán vzniká na základě směrnice EU a pokynů z Ministerstva zdravotnictví. Hluková mapa je nástroj, který se </w:t>
      </w:r>
      <w:proofErr w:type="gramStart"/>
      <w:r w:rsidRPr="00F713BF">
        <w:rPr>
          <w:rFonts w:ascii="Calibri" w:hAnsi="Calibri"/>
          <w:sz w:val="22"/>
          <w:szCs w:val="22"/>
        </w:rPr>
        <w:t>vytváří</w:t>
      </w:r>
      <w:proofErr w:type="gramEnd"/>
      <w:r w:rsidRPr="00F713BF">
        <w:rPr>
          <w:rFonts w:ascii="Calibri" w:hAnsi="Calibri"/>
          <w:sz w:val="22"/>
          <w:szCs w:val="22"/>
        </w:rPr>
        <w:t xml:space="preserve"> na základě sčítání dopravy a následně funguje jako opora při kontrole hlukové zátěže podél silničních komunikací. Do budoucna bude začleněna do vznikajícího </w:t>
      </w:r>
      <w:proofErr w:type="spellStart"/>
      <w:r w:rsidRPr="00F713BF">
        <w:rPr>
          <w:rFonts w:ascii="Calibri" w:hAnsi="Calibri"/>
          <w:sz w:val="22"/>
          <w:szCs w:val="22"/>
        </w:rPr>
        <w:t>geoportálu</w:t>
      </w:r>
      <w:proofErr w:type="spellEnd"/>
      <w:r w:rsidRPr="00F713BF">
        <w:rPr>
          <w:rFonts w:ascii="Calibri" w:hAnsi="Calibri"/>
          <w:sz w:val="22"/>
          <w:szCs w:val="22"/>
        </w:rPr>
        <w:t>.</w:t>
      </w:r>
    </w:p>
    <w:p w14:paraId="2648455F" w14:textId="77777777" w:rsidR="003233ED" w:rsidRPr="000C5DA8" w:rsidRDefault="003233ED" w:rsidP="003233ED">
      <w:pPr>
        <w:jc w:val="both"/>
        <w:rPr>
          <w:rFonts w:ascii="Calibri" w:hAnsi="Calibri"/>
          <w:b/>
        </w:rPr>
      </w:pPr>
      <w:r w:rsidRPr="000C5DA8">
        <w:rPr>
          <w:rFonts w:ascii="Calibri" w:hAnsi="Calibri"/>
          <w:b/>
        </w:rPr>
        <w:lastRenderedPageBreak/>
        <w:t xml:space="preserve">§ 2212 – </w:t>
      </w:r>
      <w:proofErr w:type="gramStart"/>
      <w:r w:rsidRPr="000C5DA8">
        <w:rPr>
          <w:rFonts w:ascii="Calibri" w:hAnsi="Calibri"/>
          <w:b/>
        </w:rPr>
        <w:t>Silnice - příspěvek</w:t>
      </w:r>
      <w:proofErr w:type="gramEnd"/>
      <w:r w:rsidRPr="000C5DA8">
        <w:rPr>
          <w:rFonts w:ascii="Calibri" w:hAnsi="Calibri"/>
          <w:b/>
        </w:rPr>
        <w:t xml:space="preserve"> příspěvkové organizaci Krajská správa a údržba silnic Středočeského kraje</w:t>
      </w:r>
    </w:p>
    <w:p w14:paraId="3D9A1E0F" w14:textId="0A0CAB92" w:rsidR="003233ED" w:rsidRPr="00726599" w:rsidRDefault="003233ED" w:rsidP="003233ED">
      <w:pPr>
        <w:jc w:val="both"/>
        <w:rPr>
          <w:rFonts w:ascii="Calibri" w:hAnsi="Calibri"/>
          <w:sz w:val="22"/>
          <w:szCs w:val="22"/>
        </w:rPr>
      </w:pPr>
      <w:r w:rsidRPr="00726599">
        <w:rPr>
          <w:rFonts w:ascii="Calibri" w:hAnsi="Calibri"/>
          <w:sz w:val="22"/>
          <w:szCs w:val="22"/>
        </w:rPr>
        <w:t>Příspěvek od zřizovatele pro rok 2024 činí 2 830 757 000 Kč. Z těchto prostředků je vyčleněno na provoz 130 940 000 Kč, na výdaje na platy 154 837 000 Kč, na zajištění běžných oprav a udržování 1 528 630 000 Kč, na výdaje na energie 4 350 000 Kč, na opravy škod po zimě 1</w:t>
      </w:r>
      <w:r>
        <w:rPr>
          <w:rFonts w:ascii="Calibri" w:hAnsi="Calibri"/>
          <w:sz w:val="22"/>
          <w:szCs w:val="22"/>
        </w:rPr>
        <w:t xml:space="preserve"> </w:t>
      </w:r>
      <w:r w:rsidRPr="00726599">
        <w:rPr>
          <w:rFonts w:ascii="Calibri" w:hAnsi="Calibri"/>
          <w:sz w:val="22"/>
          <w:szCs w:val="22"/>
        </w:rPr>
        <w:t>000 000 000 Kč a na prodloužení životnosti kobercových úprav po záruce 12 000 000 Kč.</w:t>
      </w:r>
    </w:p>
    <w:p w14:paraId="36F59A19" w14:textId="77777777" w:rsidR="003233ED" w:rsidRPr="003233ED" w:rsidRDefault="003233ED" w:rsidP="003233ED">
      <w:pPr>
        <w:jc w:val="both"/>
        <w:rPr>
          <w:rFonts w:ascii="Calibri" w:hAnsi="Calibri" w:cs="Calibri"/>
          <w:sz w:val="22"/>
          <w:szCs w:val="22"/>
        </w:rPr>
      </w:pPr>
      <w:r w:rsidRPr="003233ED">
        <w:rPr>
          <w:rFonts w:ascii="Calibri" w:hAnsi="Calibri" w:cs="Calibri"/>
          <w:sz w:val="22"/>
          <w:szCs w:val="22"/>
        </w:rPr>
        <w:t xml:space="preserve">Do provozních prostředků jsou mimo jiné zahrnuty náklady související se zachováním běžného chodu 40 areálů </w:t>
      </w:r>
      <w:proofErr w:type="spellStart"/>
      <w:r w:rsidRPr="003233ED">
        <w:rPr>
          <w:rFonts w:ascii="Calibri" w:hAnsi="Calibri" w:cs="Calibri"/>
          <w:sz w:val="22"/>
          <w:szCs w:val="22"/>
        </w:rPr>
        <w:t>cestmistrovství</w:t>
      </w:r>
      <w:proofErr w:type="spellEnd"/>
      <w:r w:rsidRPr="003233ED">
        <w:rPr>
          <w:rFonts w:ascii="Calibri" w:hAnsi="Calibri" w:cs="Calibri"/>
          <w:sz w:val="22"/>
          <w:szCs w:val="22"/>
        </w:rPr>
        <w:t xml:space="preserve">, provoz osobních vozidel pro cestmistry, jejichž pracovní náplň je monitoring silniční sítě, zadávání a přebírání oprav silnic na místě, opravy a další režie. </w:t>
      </w:r>
    </w:p>
    <w:p w14:paraId="07257738" w14:textId="77777777" w:rsidR="003233ED" w:rsidRPr="003233ED" w:rsidRDefault="003233ED" w:rsidP="003233ED">
      <w:pPr>
        <w:pStyle w:val="Default"/>
        <w:jc w:val="both"/>
        <w:rPr>
          <w:rFonts w:ascii="Calibri" w:hAnsi="Calibri" w:cs="Calibri"/>
          <w:color w:val="auto"/>
          <w:sz w:val="22"/>
          <w:szCs w:val="22"/>
        </w:rPr>
      </w:pPr>
      <w:r w:rsidRPr="003233ED">
        <w:rPr>
          <w:rFonts w:ascii="Calibri" w:hAnsi="Calibri" w:cs="Calibri"/>
          <w:color w:val="auto"/>
          <w:sz w:val="22"/>
          <w:szCs w:val="22"/>
        </w:rPr>
        <w:t xml:space="preserve">Příspěvek na výdaje na platy byl navýšen v roce 2023 o 10 000 000 Kč z důvodu vzniku nových pracovních míst. I v roce 2024 byl tento závazný ukazatel výdaje na platy znovu </w:t>
      </w:r>
      <w:proofErr w:type="gramStart"/>
      <w:r w:rsidRPr="003233ED">
        <w:rPr>
          <w:rFonts w:ascii="Calibri" w:hAnsi="Calibri" w:cs="Calibri"/>
          <w:color w:val="auto"/>
          <w:sz w:val="22"/>
          <w:szCs w:val="22"/>
        </w:rPr>
        <w:t>navýšen</w:t>
      </w:r>
      <w:proofErr w:type="gramEnd"/>
      <w:r w:rsidRPr="003233ED">
        <w:rPr>
          <w:rFonts w:ascii="Calibri" w:hAnsi="Calibri" w:cs="Calibri"/>
          <w:color w:val="auto"/>
          <w:sz w:val="22"/>
          <w:szCs w:val="22"/>
        </w:rPr>
        <w:t xml:space="preserve"> a to z důvodu novely Zákoníku práce a změny organizačního řádu. Příspěvková organizace zaměstnává na pozici dispečerů pracovníky, jejichž pracovní poměr je sjednán na dohodu o provedení práce nebo dohodu o pracovní činnosti. Tito zaměstnanci mají nárok od 1. 10. 2023 na příplatky za práci podle </w:t>
      </w:r>
      <w:hyperlink r:id="rId8" w:anchor="p115" w:history="1">
        <w:r w:rsidRPr="003233ED">
          <w:rPr>
            <w:rFonts w:ascii="Calibri" w:hAnsi="Calibri" w:cs="Calibri"/>
            <w:color w:val="auto"/>
            <w:sz w:val="22"/>
            <w:szCs w:val="22"/>
          </w:rPr>
          <w:t>§ 115 až 118 zákoníku práce</w:t>
        </w:r>
      </w:hyperlink>
      <w:r w:rsidRPr="003233ED">
        <w:rPr>
          <w:rFonts w:ascii="Calibri" w:hAnsi="Calibri" w:cs="Calibri"/>
          <w:color w:val="auto"/>
          <w:sz w:val="22"/>
          <w:szCs w:val="22"/>
        </w:rPr>
        <w:t xml:space="preserve">. Od 1. ledna 2024 přibude nárok u těchto pracovníků na řádnou dovolenou za obdobných podmínek jako u pracovního poměru.  Dále jsou finanční prostředky určené na výdaje na platy navýšeny z důvodu úpravy organizačního řádu PO KSÚS a vytvoření nových pracovních pozic. Jedná se o pozici podnikového právníka, technika zakázek a projektového manažera staveb. </w:t>
      </w:r>
    </w:p>
    <w:p w14:paraId="435B536B" w14:textId="51241070" w:rsidR="003233ED" w:rsidRPr="003233ED" w:rsidRDefault="003233ED" w:rsidP="003233ED">
      <w:pPr>
        <w:pStyle w:val="Default"/>
        <w:jc w:val="both"/>
        <w:rPr>
          <w:rFonts w:ascii="Calibri" w:hAnsi="Calibri" w:cs="Calibri"/>
          <w:color w:val="auto"/>
          <w:sz w:val="22"/>
          <w:szCs w:val="22"/>
        </w:rPr>
      </w:pPr>
      <w:r w:rsidRPr="003233ED">
        <w:rPr>
          <w:rFonts w:ascii="Calibri" w:hAnsi="Calibri" w:cs="Calibri"/>
          <w:color w:val="auto"/>
          <w:sz w:val="22"/>
          <w:szCs w:val="22"/>
        </w:rPr>
        <w:t xml:space="preserve">Od roku 2021 příspěvek na platy zahrnuje též odměny členů dozorčí rady, která byla zřízena na základě rozhodnutí orgánů Středočeského kraje.  Dozorčí rada </w:t>
      </w:r>
      <w:r w:rsidR="00FC38AE">
        <w:rPr>
          <w:rFonts w:ascii="Calibri" w:hAnsi="Calibri" w:cs="Calibri"/>
          <w:color w:val="auto"/>
          <w:sz w:val="22"/>
          <w:szCs w:val="22"/>
        </w:rPr>
        <w:t xml:space="preserve">PO </w:t>
      </w:r>
      <w:r w:rsidRPr="003233ED">
        <w:rPr>
          <w:rFonts w:ascii="Calibri" w:hAnsi="Calibri" w:cs="Calibri"/>
          <w:color w:val="auto"/>
          <w:sz w:val="22"/>
          <w:szCs w:val="22"/>
        </w:rPr>
        <w:t>KSÚS je odborným orgánem, který vykonává činnost iniciativní, kontrolní a poradní. Zejména dozoruje plnění koncepce ředitele příspěvkové organizace, personální zabezpečení činnosti organizace, výsledky a hospodaření organizace, využívání finančních zdrojů a hospodaření příspěvkové organizace s majetkem zřizovatele. Dozorčí rada</w:t>
      </w:r>
      <w:r w:rsidR="00FC38AE">
        <w:rPr>
          <w:rFonts w:ascii="Calibri" w:hAnsi="Calibri" w:cs="Calibri"/>
          <w:color w:val="auto"/>
          <w:sz w:val="22"/>
          <w:szCs w:val="22"/>
        </w:rPr>
        <w:t xml:space="preserve"> PO</w:t>
      </w:r>
      <w:r w:rsidRPr="003233ED">
        <w:rPr>
          <w:rFonts w:ascii="Calibri" w:hAnsi="Calibri" w:cs="Calibri"/>
          <w:color w:val="auto"/>
          <w:sz w:val="22"/>
          <w:szCs w:val="22"/>
        </w:rPr>
        <w:t xml:space="preserve"> KSÚS má 7 členů a zasedá zpravidla jednou měsíčně, nejméně však šestkrát za rok. Za výkon funkce člena dozorčí rady náleží měsíční odměna, jejíž výši určila </w:t>
      </w:r>
      <w:r w:rsidR="007016B9">
        <w:rPr>
          <w:rFonts w:ascii="Calibri" w:hAnsi="Calibri" w:cs="Calibri"/>
          <w:color w:val="auto"/>
          <w:sz w:val="22"/>
          <w:szCs w:val="22"/>
        </w:rPr>
        <w:t>r</w:t>
      </w:r>
      <w:r w:rsidRPr="003233ED">
        <w:rPr>
          <w:rFonts w:ascii="Calibri" w:hAnsi="Calibri" w:cs="Calibri"/>
          <w:color w:val="auto"/>
          <w:sz w:val="22"/>
          <w:szCs w:val="22"/>
        </w:rPr>
        <w:t xml:space="preserve">ada kraje. </w:t>
      </w:r>
    </w:p>
    <w:p w14:paraId="219C12EE" w14:textId="77777777" w:rsidR="003233ED" w:rsidRPr="003233ED" w:rsidRDefault="003233ED" w:rsidP="003233ED">
      <w:pPr>
        <w:jc w:val="both"/>
        <w:rPr>
          <w:rFonts w:ascii="Calibri" w:hAnsi="Calibri" w:cs="Calibri"/>
          <w:sz w:val="22"/>
          <w:szCs w:val="22"/>
        </w:rPr>
      </w:pPr>
      <w:r w:rsidRPr="003233ED">
        <w:rPr>
          <w:rFonts w:ascii="Calibri" w:hAnsi="Calibri" w:cs="Calibri"/>
          <w:sz w:val="22"/>
          <w:szCs w:val="22"/>
        </w:rPr>
        <w:t xml:space="preserve">Prostředky na zajištění běžných oprav ve výši 1 528 630 000 Kč jsou určeny na provedení údržby a opravy majetku tedy pozemních komunikací II. a III. třídy na území Středočeského kraje včetně oprav a udržování cyklostezek, jejichž výstavba je v gesci kapitoly 26 – Veřejná mobilita. </w:t>
      </w:r>
    </w:p>
    <w:p w14:paraId="7B8EECE1" w14:textId="3228E13B" w:rsidR="003233ED" w:rsidRPr="003233ED" w:rsidRDefault="003233ED" w:rsidP="003233ED">
      <w:pPr>
        <w:jc w:val="both"/>
        <w:rPr>
          <w:rFonts w:ascii="Calibri" w:hAnsi="Calibri" w:cs="Calibri"/>
          <w:sz w:val="22"/>
          <w:szCs w:val="22"/>
        </w:rPr>
      </w:pPr>
      <w:r w:rsidRPr="003233ED">
        <w:rPr>
          <w:rFonts w:ascii="Calibri" w:hAnsi="Calibri" w:cs="Calibri"/>
          <w:sz w:val="22"/>
          <w:szCs w:val="22"/>
        </w:rPr>
        <w:t>Z příspěvku od zřizovatele bude</w:t>
      </w:r>
      <w:r w:rsidR="00FC38AE">
        <w:rPr>
          <w:rFonts w:ascii="Calibri" w:hAnsi="Calibri" w:cs="Calibri"/>
          <w:sz w:val="22"/>
          <w:szCs w:val="22"/>
        </w:rPr>
        <w:t xml:space="preserve"> PO</w:t>
      </w:r>
      <w:r w:rsidRPr="003233ED">
        <w:rPr>
          <w:rFonts w:ascii="Calibri" w:hAnsi="Calibri" w:cs="Calibri"/>
          <w:sz w:val="22"/>
          <w:szCs w:val="22"/>
        </w:rPr>
        <w:t xml:space="preserve"> KSÚS i v roce 2024 hradit opravy, které nelze financovat z jiných zdrojů (EU fondů apod.). V roce 2024 se bude zaměřovat, tak jako v letech minulých, na zajištění zimní údržby, zejména na úklid sněhu, posyp komunikací, zajištění sjízdnosti silnic II. a III. třídy, osazení zásněžek před zimním obdobím, úklid zbytkového inertního materiálu ze silnic po zimním období a pohotovost pracovníků dle aktuální předpovědi počasí. V případě letní údržby komunikací na opravy povrchů silnic, kosení travních porostů, doplnění výsadby, úpravu a pročišťování odvodnění silnic a mostů, opravy propustků, čištění mostů, krajnic, úprav</w:t>
      </w:r>
      <w:r w:rsidR="007108B5">
        <w:rPr>
          <w:rFonts w:ascii="Calibri" w:hAnsi="Calibri" w:cs="Calibri"/>
          <w:sz w:val="22"/>
          <w:szCs w:val="22"/>
        </w:rPr>
        <w:t>y</w:t>
      </w:r>
      <w:r w:rsidRPr="003233ED">
        <w:rPr>
          <w:rFonts w:ascii="Calibri" w:hAnsi="Calibri" w:cs="Calibri"/>
          <w:sz w:val="22"/>
          <w:szCs w:val="22"/>
        </w:rPr>
        <w:t xml:space="preserve"> a odstraňování nebezpečné silniční vegetace, zřízení či oprav</w:t>
      </w:r>
      <w:r w:rsidR="007108B5">
        <w:rPr>
          <w:rFonts w:ascii="Calibri" w:hAnsi="Calibri" w:cs="Calibri"/>
          <w:sz w:val="22"/>
          <w:szCs w:val="22"/>
        </w:rPr>
        <w:t>y</w:t>
      </w:r>
      <w:r w:rsidRPr="003233ED">
        <w:rPr>
          <w:rFonts w:ascii="Calibri" w:hAnsi="Calibri" w:cs="Calibri"/>
          <w:sz w:val="22"/>
          <w:szCs w:val="22"/>
        </w:rPr>
        <w:t xml:space="preserve"> svodidel po dopravních nehodách apod. </w:t>
      </w:r>
    </w:p>
    <w:p w14:paraId="35226B53" w14:textId="505B4371" w:rsidR="003233ED" w:rsidRPr="003233ED" w:rsidRDefault="003233ED" w:rsidP="003233ED">
      <w:pPr>
        <w:jc w:val="both"/>
        <w:rPr>
          <w:rFonts w:ascii="Calibri" w:hAnsi="Calibri" w:cs="Calibri"/>
          <w:sz w:val="22"/>
          <w:szCs w:val="22"/>
        </w:rPr>
      </w:pPr>
      <w:r w:rsidRPr="003233ED">
        <w:rPr>
          <w:rFonts w:ascii="Calibri" w:hAnsi="Calibri" w:cs="Calibri"/>
          <w:sz w:val="22"/>
          <w:szCs w:val="22"/>
        </w:rPr>
        <w:t>Z prostředků určených na opravy a údržbu silnic bude též zajišťována údržba vodorovného a svislého dopravního značení včetně jeho doplnění. Jedná se o vodící proužky, středové čáry, plošné dopravní značení v prostoru křižovatek, instalace směrových sloupků a mytí svislého dopravního značení. Zejména na obnovu vodorovného dopravního</w:t>
      </w:r>
      <w:r w:rsidRPr="003233ED">
        <w:rPr>
          <w:rFonts w:ascii="Calibri" w:hAnsi="Calibri" w:cs="Calibri"/>
          <w:color w:val="FF0000"/>
          <w:sz w:val="22"/>
          <w:szCs w:val="22"/>
        </w:rPr>
        <w:t xml:space="preserve"> </w:t>
      </w:r>
      <w:r w:rsidRPr="003233ED">
        <w:rPr>
          <w:rFonts w:ascii="Calibri" w:hAnsi="Calibri" w:cs="Calibri"/>
          <w:sz w:val="22"/>
          <w:szCs w:val="22"/>
        </w:rPr>
        <w:t>značení byl příspěvek navýšen o 40 000 000 Kč, protože se v rámci běžné údržby často nemusí na tuto položku dostat, jelikož přednost většinou dostane spíše oprava výtluku před uváděným vodícím proužkem. Touto položkou chce S</w:t>
      </w:r>
      <w:r w:rsidR="00FC38AE">
        <w:rPr>
          <w:rFonts w:ascii="Calibri" w:hAnsi="Calibri" w:cs="Calibri"/>
          <w:sz w:val="22"/>
          <w:szCs w:val="22"/>
        </w:rPr>
        <w:t>tředočeský kraj</w:t>
      </w:r>
      <w:r w:rsidRPr="003233ED">
        <w:rPr>
          <w:rFonts w:ascii="Calibri" w:hAnsi="Calibri" w:cs="Calibri"/>
          <w:sz w:val="22"/>
          <w:szCs w:val="22"/>
        </w:rPr>
        <w:t xml:space="preserve"> garantovat, že tato důležitá a BESIP ovlivňující údržba bude mít značnou prioritu a bude realizována v širším rozsahu.</w:t>
      </w:r>
    </w:p>
    <w:p w14:paraId="047C2519" w14:textId="7812E431" w:rsidR="003233ED" w:rsidRPr="003233ED" w:rsidRDefault="003233ED" w:rsidP="003233ED">
      <w:pPr>
        <w:jc w:val="both"/>
        <w:rPr>
          <w:rFonts w:ascii="Calibri" w:hAnsi="Calibri" w:cs="Calibri"/>
          <w:sz w:val="22"/>
          <w:szCs w:val="22"/>
        </w:rPr>
      </w:pPr>
      <w:r w:rsidRPr="003233ED">
        <w:rPr>
          <w:rFonts w:ascii="Calibri" w:hAnsi="Calibri" w:cs="Calibri"/>
          <w:sz w:val="22"/>
          <w:szCs w:val="22"/>
        </w:rPr>
        <w:t xml:space="preserve">Navýšení příspěvku o finanční prostředky ve výši 20 000 000 Kč </w:t>
      </w:r>
      <w:r w:rsidR="007016B9" w:rsidRPr="003233ED">
        <w:rPr>
          <w:rFonts w:ascii="Calibri" w:hAnsi="Calibri" w:cs="Calibri"/>
          <w:sz w:val="22"/>
          <w:szCs w:val="22"/>
        </w:rPr>
        <w:t xml:space="preserve">na zeleň </w:t>
      </w:r>
      <w:r w:rsidRPr="003233ED">
        <w:rPr>
          <w:rFonts w:ascii="Calibri" w:hAnsi="Calibri" w:cs="Calibri"/>
          <w:sz w:val="22"/>
          <w:szCs w:val="22"/>
        </w:rPr>
        <w:t xml:space="preserve">pomůže pevně ukotvit částku, která bude určena v roce 2024 zejména pro výsadbu a údržbu stromů podél silnic, což je jeden z úspěšně prováděných úkolů. Příspěvková organizace se od roku 2020 intenzivně zaměřuje na zvyšování péče o dřeviny podél komunikací. PO KSÚS prosazuje, aby péče o dřeviny probíhala odborně, dle uznávaných standardů, podle nastavených pravidel, a to vše v souladu s BESIP a platnou legislativou, čemuž zásadně napomáhá i v organizaci vytvořená pracovní pozice dendroložky a </w:t>
      </w:r>
      <w:r w:rsidRPr="003233ED">
        <w:rPr>
          <w:rFonts w:ascii="Calibri" w:hAnsi="Calibri" w:cs="Calibri"/>
          <w:sz w:val="22"/>
          <w:szCs w:val="22"/>
        </w:rPr>
        <w:lastRenderedPageBreak/>
        <w:t>nastavení spolupráce v rovině cestmistr – dendrolog – dodavatel. Kromě plánu výsadeb do dalších let je v přípravě též plán péče o dřeviny.</w:t>
      </w:r>
    </w:p>
    <w:p w14:paraId="29A7F0AC" w14:textId="597230B8" w:rsidR="003233ED" w:rsidRPr="003233ED" w:rsidRDefault="003233ED" w:rsidP="003233ED">
      <w:pPr>
        <w:jc w:val="both"/>
        <w:rPr>
          <w:rFonts w:ascii="Calibri" w:hAnsi="Calibri" w:cs="Calibri"/>
          <w:sz w:val="22"/>
          <w:szCs w:val="22"/>
        </w:rPr>
      </w:pPr>
      <w:r w:rsidRPr="003233ED">
        <w:rPr>
          <w:rFonts w:ascii="Calibri" w:hAnsi="Calibri" w:cs="Calibri"/>
          <w:sz w:val="22"/>
          <w:szCs w:val="22"/>
        </w:rPr>
        <w:t xml:space="preserve">Dále příspěvková organizace užívá svěřené prostředky od zřizovatele na modernizaci a bezpečnostní prvky, které zvyšují komfort, a hlavně bezpečnost silničního provozu zejména ve vztahu ke snížení rizik při dopravních nehodách. </w:t>
      </w:r>
      <w:r w:rsidR="00FC38AE">
        <w:rPr>
          <w:rFonts w:ascii="Calibri" w:hAnsi="Calibri" w:cs="Calibri"/>
          <w:sz w:val="22"/>
          <w:szCs w:val="22"/>
        </w:rPr>
        <w:t xml:space="preserve">PO </w:t>
      </w:r>
      <w:r w:rsidRPr="003233ED">
        <w:rPr>
          <w:rFonts w:ascii="Calibri" w:hAnsi="Calibri" w:cs="Calibri"/>
          <w:sz w:val="22"/>
          <w:szCs w:val="22"/>
        </w:rPr>
        <w:t xml:space="preserve">KSÚS v komunikaci s Odborem Dopravy a Policií ČR realizuje bezpečnostní opatření v dopravně nebezpečných lokalitách a ve spolupráci s těmito orgány dochází k úpravám dopravního prostoru formou: zřízení vjezdových bran do obcí, zpomalování dopravního proudu v průtazích obcí, bezpečnostní úpravy přechodů pro chodce, úpravy křižovatek pro dobré rozhledové poměry řidičů, zřízení bezpečnostních prvků v nebezpečných zatáčkách, odstraňování bodových závad a v neposlední řadě i úpravy a zvýraznění svislého dopravního značení. </w:t>
      </w:r>
    </w:p>
    <w:p w14:paraId="2AC8BFFE" w14:textId="1F568E36" w:rsidR="003233ED" w:rsidRPr="003233ED" w:rsidRDefault="003233ED" w:rsidP="003233ED">
      <w:pPr>
        <w:jc w:val="both"/>
        <w:rPr>
          <w:rFonts w:ascii="Calibri" w:hAnsi="Calibri" w:cs="Calibri"/>
          <w:sz w:val="22"/>
          <w:szCs w:val="22"/>
        </w:rPr>
      </w:pPr>
      <w:r w:rsidRPr="003233ED">
        <w:rPr>
          <w:rFonts w:ascii="Calibri" w:hAnsi="Calibri" w:cs="Calibri"/>
          <w:sz w:val="22"/>
          <w:szCs w:val="22"/>
        </w:rPr>
        <w:t xml:space="preserve">Rovněž jsou v roce 2024 součástí příspěvku od zřizovatele pro </w:t>
      </w:r>
      <w:r w:rsidR="00FC38AE">
        <w:rPr>
          <w:rFonts w:ascii="Calibri" w:hAnsi="Calibri" w:cs="Calibri"/>
          <w:sz w:val="22"/>
          <w:szCs w:val="22"/>
        </w:rPr>
        <w:t>PO</w:t>
      </w:r>
      <w:r w:rsidRPr="003233ED">
        <w:rPr>
          <w:rFonts w:ascii="Calibri" w:hAnsi="Calibri" w:cs="Calibri"/>
          <w:sz w:val="22"/>
          <w:szCs w:val="22"/>
        </w:rPr>
        <w:t xml:space="preserve"> KSÚS i finanční prostředky určené </w:t>
      </w:r>
      <w:r w:rsidRPr="003233ED">
        <w:rPr>
          <w:rFonts w:ascii="Calibri" w:hAnsi="Calibri" w:cs="Calibri"/>
          <w:b/>
          <w:bCs/>
          <w:sz w:val="22"/>
          <w:szCs w:val="22"/>
        </w:rPr>
        <w:t>na odstraňování škod po zimě</w:t>
      </w:r>
      <w:r w:rsidRPr="003233ED">
        <w:rPr>
          <w:rFonts w:ascii="Calibri" w:hAnsi="Calibri" w:cs="Calibri"/>
          <w:sz w:val="22"/>
          <w:szCs w:val="22"/>
        </w:rPr>
        <w:t xml:space="preserve"> ve výši 1 000 000 000 Kč. Díky těmto finančním prostředkům, navýšeným oproti roku 2023 o 669 750 000 Kč, se </w:t>
      </w:r>
      <w:proofErr w:type="gramStart"/>
      <w:r w:rsidRPr="003233ED">
        <w:rPr>
          <w:rFonts w:ascii="Calibri" w:hAnsi="Calibri" w:cs="Calibri"/>
          <w:sz w:val="22"/>
          <w:szCs w:val="22"/>
        </w:rPr>
        <w:t>podaří</w:t>
      </w:r>
      <w:proofErr w:type="gramEnd"/>
      <w:r w:rsidRPr="003233ED">
        <w:rPr>
          <w:rFonts w:ascii="Calibri" w:hAnsi="Calibri" w:cs="Calibri"/>
          <w:sz w:val="22"/>
          <w:szCs w:val="22"/>
        </w:rPr>
        <w:t xml:space="preserve"> optimalizovat silniční síť v místech nejhoršího poškození, které bylo způsobeno zejména zimním obdobím, a to způsobem nejefektivnějším, tedy v celé šíři komunikací, nikoli pouze lokálními výspravami. Naváže se tak na trend, kdy se úspěšně v roce 2023 podařilo opravit téměř 200 km silnic.</w:t>
      </w:r>
    </w:p>
    <w:p w14:paraId="727A2E04" w14:textId="77777777" w:rsidR="003233ED" w:rsidRPr="003233ED" w:rsidRDefault="003233ED" w:rsidP="003233ED">
      <w:pPr>
        <w:jc w:val="both"/>
        <w:rPr>
          <w:rFonts w:ascii="Calibri" w:hAnsi="Calibri" w:cs="Calibri"/>
          <w:sz w:val="22"/>
          <w:szCs w:val="22"/>
        </w:rPr>
      </w:pPr>
      <w:r w:rsidRPr="003233ED">
        <w:rPr>
          <w:rFonts w:ascii="Calibri" w:hAnsi="Calibri" w:cs="Calibri"/>
          <w:sz w:val="22"/>
          <w:szCs w:val="22"/>
        </w:rPr>
        <w:t xml:space="preserve">Součástí příspěvku jsou i finanční prostředky ve výši 12 000 000 Kč určené </w:t>
      </w:r>
      <w:r w:rsidRPr="003233ED">
        <w:rPr>
          <w:rFonts w:ascii="Calibri" w:hAnsi="Calibri" w:cs="Calibri"/>
          <w:b/>
          <w:bCs/>
          <w:sz w:val="22"/>
          <w:szCs w:val="22"/>
        </w:rPr>
        <w:t>na prodloužení životnosti kobercových úprav po záruce</w:t>
      </w:r>
      <w:r w:rsidRPr="003233ED">
        <w:rPr>
          <w:rFonts w:ascii="Calibri" w:hAnsi="Calibri" w:cs="Calibri"/>
          <w:sz w:val="22"/>
          <w:szCs w:val="22"/>
        </w:rPr>
        <w:t xml:space="preserve"> a udržení silničních komunikací v bezvadném stavu. Tyto kobercové úpravy jsou prováděny po rekonstrukcích vozovek, které proběhly již před signifikantní dobou, a to v momentě, kdy by při další degradaci bylo již třeba použít nákladnější technologie oprav. Mikrokoberce jsou dobrým kompromisem mezi technickými vlastnostmi a cenou. Jde zejména o obnovení povrchových vlastností vozovek včetně sanace mikrotrhlin. Mikrokoberce mají dobré protismykové a povrchové vlastnosti, reálně </w:t>
      </w:r>
      <w:proofErr w:type="gramStart"/>
      <w:r w:rsidRPr="003233ED">
        <w:rPr>
          <w:rFonts w:ascii="Calibri" w:hAnsi="Calibri" w:cs="Calibri"/>
          <w:sz w:val="22"/>
          <w:szCs w:val="22"/>
        </w:rPr>
        <w:t>prodlouží</w:t>
      </w:r>
      <w:proofErr w:type="gramEnd"/>
      <w:r w:rsidRPr="003233ED">
        <w:rPr>
          <w:rFonts w:ascii="Calibri" w:hAnsi="Calibri" w:cs="Calibri"/>
          <w:sz w:val="22"/>
          <w:szCs w:val="22"/>
        </w:rPr>
        <w:t xml:space="preserve"> výborný stav vozovky až o 8 let, zároveň není třeba provádět rozsáhlou a nákladnou opravu a lze zachovat hodnotu vloženou do původní dříve provedené rekonstrukce silnice. </w:t>
      </w:r>
    </w:p>
    <w:p w14:paraId="544438E0" w14:textId="77777777" w:rsidR="003233ED" w:rsidRPr="003233ED" w:rsidRDefault="003233ED" w:rsidP="003233ED">
      <w:pPr>
        <w:pStyle w:val="Default"/>
        <w:jc w:val="both"/>
        <w:rPr>
          <w:rFonts w:ascii="Calibri" w:hAnsi="Calibri" w:cs="Calibri"/>
          <w:sz w:val="22"/>
          <w:szCs w:val="22"/>
        </w:rPr>
      </w:pPr>
      <w:r w:rsidRPr="003233ED">
        <w:rPr>
          <w:rFonts w:ascii="Calibri" w:hAnsi="Calibri" w:cs="Calibri"/>
          <w:sz w:val="22"/>
          <w:szCs w:val="22"/>
        </w:rPr>
        <w:t>Příspěvkové organizaci bude i v roce 2024 poskytnut příspěvek na provoz s účelovým určením na vybrané druhy energií ve výši 4 350 000 Kč, které budou vyúčtovány podle skutečné spotřeby a případně vráceny zpět zřizovateli.</w:t>
      </w:r>
    </w:p>
    <w:p w14:paraId="5846D918" w14:textId="77777777" w:rsidR="003233ED" w:rsidRDefault="003233ED" w:rsidP="003233ED">
      <w:pPr>
        <w:jc w:val="both"/>
        <w:rPr>
          <w:rFonts w:ascii="Calibri" w:hAnsi="Calibri"/>
          <w:sz w:val="22"/>
          <w:szCs w:val="22"/>
        </w:rPr>
      </w:pPr>
    </w:p>
    <w:p w14:paraId="310340E4" w14:textId="77777777" w:rsidR="003233ED" w:rsidRPr="000C5DA8" w:rsidRDefault="003233ED" w:rsidP="003233ED">
      <w:pPr>
        <w:jc w:val="both"/>
        <w:rPr>
          <w:rFonts w:ascii="Calibri" w:hAnsi="Calibri"/>
          <w:sz w:val="22"/>
          <w:szCs w:val="22"/>
        </w:rPr>
      </w:pPr>
    </w:p>
    <w:p w14:paraId="64DD3621" w14:textId="77777777" w:rsidR="003233ED" w:rsidRPr="000C5DA8" w:rsidRDefault="003233ED" w:rsidP="003233ED">
      <w:pPr>
        <w:jc w:val="both"/>
        <w:rPr>
          <w:rFonts w:ascii="Calibri" w:hAnsi="Calibri"/>
          <w:b/>
        </w:rPr>
      </w:pPr>
      <w:r w:rsidRPr="000C5DA8">
        <w:rPr>
          <w:rFonts w:ascii="Calibri" w:hAnsi="Calibri"/>
          <w:b/>
        </w:rPr>
        <w:t>§ 2223 – Bezpečnost silničního provozu</w:t>
      </w:r>
    </w:p>
    <w:p w14:paraId="15727EE3" w14:textId="77777777" w:rsidR="003233ED" w:rsidRPr="000C5DA8" w:rsidRDefault="003233ED" w:rsidP="003233ED">
      <w:pPr>
        <w:jc w:val="both"/>
        <w:rPr>
          <w:rFonts w:ascii="Calibri" w:hAnsi="Calibri"/>
          <w:sz w:val="22"/>
          <w:szCs w:val="22"/>
        </w:rPr>
      </w:pPr>
      <w:r w:rsidRPr="000C5DA8">
        <w:rPr>
          <w:rFonts w:ascii="Calibri" w:eastAsia="Calibri" w:hAnsi="Calibri"/>
          <w:sz w:val="22"/>
          <w:szCs w:val="22"/>
        </w:rPr>
        <w:t xml:space="preserve">Prostředky na výchovné programy pro mládež týkající se bezpečnosti silničního provozu, dopravní soutěže, učební </w:t>
      </w:r>
      <w:r w:rsidRPr="00A069F2">
        <w:rPr>
          <w:rFonts w:ascii="Calibri" w:eastAsia="Calibri" w:hAnsi="Calibri"/>
          <w:sz w:val="22"/>
          <w:szCs w:val="22"/>
        </w:rPr>
        <w:t xml:space="preserve">pomůcky a preventivní materiály apod. ve výši 1 000 000 Kč. </w:t>
      </w:r>
      <w:r w:rsidRPr="00A069F2">
        <w:rPr>
          <w:rFonts w:ascii="Calibri" w:hAnsi="Calibri"/>
          <w:sz w:val="22"/>
          <w:szCs w:val="22"/>
        </w:rPr>
        <w:t>Dle ustanovení § 124 odst. 4 písm. c) zákona č. 361/2000 Sb., o provozu na pozemních komunikacích provádí kraj prevenci v oblasti BESIP. Jedná se o účelově vázanou dotaci na financování</w:t>
      </w:r>
      <w:r w:rsidRPr="000C5DA8">
        <w:rPr>
          <w:rFonts w:ascii="Calibri" w:hAnsi="Calibri"/>
          <w:sz w:val="22"/>
          <w:szCs w:val="22"/>
        </w:rPr>
        <w:t xml:space="preserve"> konkrétních aktivit:</w:t>
      </w:r>
    </w:p>
    <w:p w14:paraId="647A7758" w14:textId="77777777" w:rsidR="003233ED" w:rsidRPr="000C5DA8" w:rsidRDefault="003233ED" w:rsidP="003233ED">
      <w:pPr>
        <w:pStyle w:val="Odstavecseseznamem"/>
        <w:numPr>
          <w:ilvl w:val="0"/>
          <w:numId w:val="6"/>
        </w:numPr>
        <w:spacing w:after="0" w:line="240" w:lineRule="auto"/>
        <w:ind w:left="360"/>
        <w:jc w:val="both"/>
      </w:pPr>
      <w:r w:rsidRPr="000C5DA8">
        <w:t>zajištění základních kol výchovného programu „Dopravní soutěž mladých cyklistů“ na cca 200 základních školách, pravidel schválených Radou vlády pro BESIP atp.</w:t>
      </w:r>
    </w:p>
    <w:p w14:paraId="4941639A" w14:textId="77777777" w:rsidR="003233ED" w:rsidRPr="000C5DA8" w:rsidRDefault="003233ED" w:rsidP="003233ED">
      <w:pPr>
        <w:pStyle w:val="Odstavecseseznamem"/>
        <w:numPr>
          <w:ilvl w:val="0"/>
          <w:numId w:val="6"/>
        </w:numPr>
        <w:spacing w:after="0" w:line="240" w:lineRule="auto"/>
        <w:ind w:left="360"/>
        <w:jc w:val="both"/>
      </w:pPr>
      <w:r w:rsidRPr="000C5DA8">
        <w:t xml:space="preserve">zajištění provádění dopravní výchovy dětí mateřských a základních škol v souladu se zpracovanou metodikou, </w:t>
      </w:r>
    </w:p>
    <w:p w14:paraId="6C96F5B7" w14:textId="77777777" w:rsidR="003233ED" w:rsidRPr="000C5DA8" w:rsidRDefault="003233ED" w:rsidP="003233ED">
      <w:pPr>
        <w:pStyle w:val="Odstavecseseznamem"/>
        <w:numPr>
          <w:ilvl w:val="0"/>
          <w:numId w:val="6"/>
        </w:numPr>
        <w:spacing w:after="0" w:line="240" w:lineRule="auto"/>
        <w:ind w:left="360"/>
        <w:jc w:val="both"/>
      </w:pPr>
      <w:r w:rsidRPr="000C5DA8">
        <w:t>zajištění provádění dopravní výchovy v domech dětí a mládeže,</w:t>
      </w:r>
    </w:p>
    <w:p w14:paraId="765D6776" w14:textId="77777777" w:rsidR="003233ED" w:rsidRPr="000C5DA8" w:rsidRDefault="003233ED" w:rsidP="003233ED">
      <w:pPr>
        <w:pStyle w:val="Odstavecseseznamem"/>
        <w:numPr>
          <w:ilvl w:val="0"/>
          <w:numId w:val="6"/>
        </w:numPr>
        <w:spacing w:after="0" w:line="240" w:lineRule="auto"/>
        <w:ind w:left="360"/>
        <w:jc w:val="both"/>
      </w:pPr>
      <w:r w:rsidRPr="000C5DA8">
        <w:t>uskutečnění expozic prevence v oblasti BESIP na výstavách s motoristickou tematikou atp.</w:t>
      </w:r>
    </w:p>
    <w:p w14:paraId="78570EFA" w14:textId="77777777" w:rsidR="003233ED" w:rsidRPr="00A069F2" w:rsidRDefault="003233ED" w:rsidP="003233ED">
      <w:pPr>
        <w:jc w:val="both"/>
        <w:rPr>
          <w:rFonts w:ascii="Calibri" w:eastAsia="Calibri" w:hAnsi="Calibri"/>
          <w:sz w:val="22"/>
          <w:szCs w:val="22"/>
        </w:rPr>
      </w:pPr>
      <w:r w:rsidRPr="000C5DA8">
        <w:rPr>
          <w:rFonts w:ascii="Calibri" w:eastAsia="Calibri" w:hAnsi="Calibri"/>
          <w:sz w:val="22"/>
          <w:szCs w:val="22"/>
        </w:rPr>
        <w:t xml:space="preserve">Provozní výdaje v rámci podpory projektu Bezpečný Středočeský </w:t>
      </w:r>
      <w:r w:rsidRPr="00A069F2">
        <w:rPr>
          <w:rFonts w:ascii="Calibri" w:eastAsia="Calibri" w:hAnsi="Calibri"/>
          <w:sz w:val="22"/>
          <w:szCs w:val="22"/>
        </w:rPr>
        <w:t>kraj ve výši 2 115 000 Kč. Účelem projektu je zachování zařízení v provozu ke kontrole a zvýšení bezpečnosti a plynulosti dopravního provozu na komunikacích Středočeského kraje (dle smlouvy o zajištění servisu uzavřené s firmou GEMOS DOPRAVNÍ SYSTÉMY, a.s.). Jedná se o prvky aktivního monitoringu, tzn. inteligentní měřiče a ukazatele rychlosti vozidel v počtu 86 ks, 8x úsekové měření rychlosti, 3x dynamické váhy pro kontrolu hmotnosti projíždějících vozidel. Tato zařízení musí 2x ročně projít odbornou údržbou a servisem v souvislosti s působením povětrnostních podmínek.</w:t>
      </w:r>
    </w:p>
    <w:p w14:paraId="3EE6896D" w14:textId="77777777" w:rsidR="003233ED" w:rsidRPr="00A069F2" w:rsidRDefault="003233ED" w:rsidP="003233ED">
      <w:pPr>
        <w:jc w:val="both"/>
        <w:rPr>
          <w:rFonts w:ascii="Calibri" w:hAnsi="Calibri"/>
          <w:sz w:val="22"/>
          <w:szCs w:val="22"/>
        </w:rPr>
      </w:pPr>
      <w:r w:rsidRPr="00A069F2">
        <w:rPr>
          <w:rFonts w:ascii="Calibri" w:eastAsia="Calibri" w:hAnsi="Calibri"/>
          <w:sz w:val="22"/>
          <w:szCs w:val="22"/>
        </w:rPr>
        <w:t xml:space="preserve">Projekt Bezpečný Středočeský kraj (monitoring provozu vozidel a ochrana silniční sítě) – zahrnuje výdaje na provoz datových mobilních služeb – nutných pro přenos dat na server Středočeského kraj a Policie ČR ve výši 300 000 Kč. </w:t>
      </w:r>
      <w:r w:rsidRPr="00A069F2">
        <w:rPr>
          <w:rFonts w:ascii="Calibri" w:hAnsi="Calibri"/>
          <w:sz w:val="22"/>
          <w:szCs w:val="22"/>
        </w:rPr>
        <w:t>Datové služby GSM LTE – provoz telematických systémů na silnicích II. a III. tříd ve Středočeském kraji.</w:t>
      </w:r>
    </w:p>
    <w:p w14:paraId="2D32F723" w14:textId="77777777" w:rsidR="003233ED" w:rsidRPr="00730BFF" w:rsidRDefault="003233ED" w:rsidP="003233ED">
      <w:pPr>
        <w:jc w:val="both"/>
        <w:rPr>
          <w:rFonts w:ascii="Calibri" w:hAnsi="Calibri"/>
          <w:sz w:val="22"/>
          <w:szCs w:val="22"/>
        </w:rPr>
      </w:pPr>
      <w:r w:rsidRPr="00A069F2">
        <w:rPr>
          <w:rFonts w:ascii="Calibri" w:hAnsi="Calibri"/>
          <w:sz w:val="22"/>
          <w:szCs w:val="22"/>
        </w:rPr>
        <w:lastRenderedPageBreak/>
        <w:t>Na pokrytí nákladů spojených s odstraněním reklamních zařízení na silničních pozemcích nebo v pásmu silnic I. třídy Středočeského kraje byly vyčleněny v rozpočtu na rok 202</w:t>
      </w:r>
      <w:r>
        <w:rPr>
          <w:rFonts w:ascii="Calibri" w:hAnsi="Calibri"/>
          <w:sz w:val="22"/>
          <w:szCs w:val="22"/>
        </w:rPr>
        <w:t>4</w:t>
      </w:r>
      <w:r w:rsidRPr="00A069F2">
        <w:rPr>
          <w:rFonts w:ascii="Calibri" w:hAnsi="Calibri"/>
          <w:sz w:val="22"/>
          <w:szCs w:val="22"/>
        </w:rPr>
        <w:t xml:space="preserve"> finanční prostředky ve výši 2 000 000 Kč. Povinnost odstranění reklamních zařízení je uložena silničním správním úřadům (krajské úřady pro silnice I. tříd na území kraje) dle ustanovení § 25 a § 31 zákona č. 13/1997 Sb., o pozemních komunikacích. Jedná se o reklamní zařízení umístěná na silničních pomocných pozemcích a v silničních ochranných pásmech silnic I. tříd na území Středočeského</w:t>
      </w:r>
      <w:r w:rsidRPr="00730BFF">
        <w:rPr>
          <w:rFonts w:ascii="Calibri" w:hAnsi="Calibri"/>
          <w:sz w:val="22"/>
          <w:szCs w:val="22"/>
        </w:rPr>
        <w:t xml:space="preserve"> kraje, které jejich vlastníci neodstranili na základně krajem zaslané výzvy k odstranění. V předchozích letech byly odstraňovány reklamní zařízení ve spolupráci s PO KSÚS. Za tím účelem byly finanční prostředky převáděny z tohoto paragrafu na § 2212. </w:t>
      </w:r>
    </w:p>
    <w:p w14:paraId="173FB9B5" w14:textId="77777777" w:rsidR="003233ED" w:rsidRPr="005B01F3" w:rsidRDefault="003233ED" w:rsidP="003233ED">
      <w:pPr>
        <w:jc w:val="both"/>
        <w:rPr>
          <w:rFonts w:ascii="Calibri" w:hAnsi="Calibri"/>
          <w:sz w:val="22"/>
          <w:szCs w:val="22"/>
        </w:rPr>
      </w:pPr>
    </w:p>
    <w:p w14:paraId="02C40CE1" w14:textId="77777777" w:rsidR="003233ED" w:rsidRPr="000C5DA8" w:rsidRDefault="003233ED" w:rsidP="003233ED">
      <w:pPr>
        <w:jc w:val="both"/>
        <w:rPr>
          <w:rFonts w:ascii="Calibri" w:hAnsi="Calibri"/>
          <w:b/>
        </w:rPr>
      </w:pPr>
      <w:r w:rsidRPr="000C5DA8">
        <w:rPr>
          <w:rFonts w:ascii="Calibri" w:hAnsi="Calibri"/>
          <w:b/>
        </w:rPr>
        <w:t>§ 2299 – Ostatní záležitosti v dopravě</w:t>
      </w:r>
    </w:p>
    <w:p w14:paraId="362EC917" w14:textId="77777777" w:rsidR="003233ED" w:rsidRPr="00A069F2" w:rsidRDefault="003233ED" w:rsidP="003233ED">
      <w:pPr>
        <w:jc w:val="both"/>
        <w:rPr>
          <w:rFonts w:ascii="Calibri" w:hAnsi="Calibri"/>
          <w:sz w:val="22"/>
          <w:szCs w:val="22"/>
        </w:rPr>
      </w:pPr>
      <w:r w:rsidRPr="000C5DA8">
        <w:rPr>
          <w:rFonts w:ascii="Calibri" w:hAnsi="Calibri"/>
          <w:sz w:val="22"/>
          <w:szCs w:val="22"/>
        </w:rPr>
        <w:t>Odborné posudky a konzultační služby v </w:t>
      </w:r>
      <w:r w:rsidRPr="00A069F2">
        <w:rPr>
          <w:rFonts w:ascii="Calibri" w:hAnsi="Calibri"/>
          <w:sz w:val="22"/>
          <w:szCs w:val="22"/>
        </w:rPr>
        <w:t xml:space="preserve">oblasti dopravy 100 000 Kč vzešlé z provozních potřeb Odboru dopravy k řešení vzniklých situací v dopravně správních agendách a na pozemních komunikacích. Znalecké posudky a konzultační služby jsou využity zejména pro potřeby soudních sporů či cenění majetku za účelem úplatného převodu. Konzultační služby jsou využity u složitých správních řízení jako metodická podpora správního orgánu. </w:t>
      </w:r>
    </w:p>
    <w:p w14:paraId="3BE5376C" w14:textId="20D32DB3" w:rsidR="003233ED" w:rsidRPr="00F13FD2" w:rsidRDefault="003233ED" w:rsidP="003233ED">
      <w:pPr>
        <w:jc w:val="both"/>
        <w:rPr>
          <w:rFonts w:ascii="Calibri" w:hAnsi="Calibri"/>
          <w:sz w:val="22"/>
          <w:szCs w:val="22"/>
        </w:rPr>
      </w:pPr>
      <w:r w:rsidRPr="00A069F2">
        <w:rPr>
          <w:rFonts w:ascii="Calibri" w:hAnsi="Calibri"/>
          <w:sz w:val="22"/>
          <w:szCs w:val="22"/>
        </w:rPr>
        <w:t>V roce 202</w:t>
      </w:r>
      <w:r>
        <w:rPr>
          <w:rFonts w:ascii="Calibri" w:hAnsi="Calibri"/>
          <w:sz w:val="22"/>
          <w:szCs w:val="22"/>
        </w:rPr>
        <w:t>4</w:t>
      </w:r>
      <w:r w:rsidRPr="00A069F2">
        <w:rPr>
          <w:rFonts w:ascii="Calibri" w:hAnsi="Calibri"/>
          <w:sz w:val="22"/>
          <w:szCs w:val="22"/>
        </w:rPr>
        <w:t xml:space="preserve"> plánuje Odbor Dopravy </w:t>
      </w:r>
      <w:r w:rsidR="007016B9">
        <w:rPr>
          <w:rFonts w:ascii="Calibri" w:hAnsi="Calibri"/>
          <w:sz w:val="22"/>
          <w:szCs w:val="22"/>
        </w:rPr>
        <w:t xml:space="preserve">Krajského úřadu </w:t>
      </w:r>
      <w:r w:rsidRPr="00A069F2">
        <w:rPr>
          <w:rFonts w:ascii="Calibri" w:hAnsi="Calibri"/>
          <w:sz w:val="22"/>
          <w:szCs w:val="22"/>
        </w:rPr>
        <w:t xml:space="preserve">Středočeského kraje po dohodě s magistrátem hlavního města Prahy zadat vypracování dopravní studie ve věci zprovoznění nových dopravních napojení na kapacitní dopravní pozemní komunikace (dálnice) u hranic Středočeského kraje a </w:t>
      </w:r>
      <w:r w:rsidR="00AA1174">
        <w:rPr>
          <w:rFonts w:ascii="Calibri" w:hAnsi="Calibri"/>
          <w:sz w:val="22"/>
          <w:szCs w:val="22"/>
        </w:rPr>
        <w:t>h</w:t>
      </w:r>
      <w:r w:rsidRPr="00A069F2">
        <w:rPr>
          <w:rFonts w:ascii="Calibri" w:hAnsi="Calibri"/>
          <w:sz w:val="22"/>
          <w:szCs w:val="22"/>
        </w:rPr>
        <w:t>lavního města Prahy. Výsledkem studie bude návrh kapacitního napojení silnic a změna dopravních proudů. Na úhradu nákladů spojených s vypracováním studie je vyčleněno v rozpočtu 600 000 Kč.</w:t>
      </w:r>
      <w:r>
        <w:rPr>
          <w:rFonts w:ascii="Calibri" w:hAnsi="Calibri"/>
          <w:sz w:val="22"/>
          <w:szCs w:val="22"/>
        </w:rPr>
        <w:t xml:space="preserve"> </w:t>
      </w:r>
      <w:r w:rsidRPr="00F13FD2">
        <w:rPr>
          <w:rFonts w:ascii="Calibri" w:hAnsi="Calibri"/>
          <w:sz w:val="22"/>
          <w:szCs w:val="22"/>
        </w:rPr>
        <w:t>Studie bude zahrnovat severovýchodní část od Prahy a měla by být pilotním projektem pro systematizaci přeshraniční spolupráci v oblasti investic, oprav a směřování dopravních proudů. V případě úspěšné implementace se bude pokračovat v dalších oblastech hranice Středočeského kraje a hl</w:t>
      </w:r>
      <w:r w:rsidR="006F494E">
        <w:rPr>
          <w:rFonts w:ascii="Calibri" w:hAnsi="Calibri"/>
          <w:sz w:val="22"/>
          <w:szCs w:val="22"/>
        </w:rPr>
        <w:t xml:space="preserve">avního </w:t>
      </w:r>
      <w:r w:rsidRPr="00F13FD2">
        <w:rPr>
          <w:rFonts w:ascii="Calibri" w:hAnsi="Calibri"/>
          <w:sz w:val="22"/>
          <w:szCs w:val="22"/>
        </w:rPr>
        <w:t>m</w:t>
      </w:r>
      <w:r w:rsidR="006F494E">
        <w:rPr>
          <w:rFonts w:ascii="Calibri" w:hAnsi="Calibri"/>
          <w:sz w:val="22"/>
          <w:szCs w:val="22"/>
        </w:rPr>
        <w:t>ěsta</w:t>
      </w:r>
      <w:r w:rsidRPr="00F13FD2">
        <w:rPr>
          <w:rFonts w:ascii="Calibri" w:hAnsi="Calibri"/>
          <w:sz w:val="22"/>
          <w:szCs w:val="22"/>
        </w:rPr>
        <w:t xml:space="preserve"> Prahy.</w:t>
      </w:r>
    </w:p>
    <w:p w14:paraId="638C0053" w14:textId="77777777" w:rsidR="003233ED" w:rsidRPr="00F13FD2" w:rsidRDefault="003233ED" w:rsidP="003233ED">
      <w:pPr>
        <w:jc w:val="both"/>
        <w:rPr>
          <w:rFonts w:ascii="Calibri" w:hAnsi="Calibri"/>
          <w:sz w:val="22"/>
          <w:szCs w:val="22"/>
        </w:rPr>
      </w:pPr>
    </w:p>
    <w:p w14:paraId="45D97DD5" w14:textId="77777777" w:rsidR="003233ED" w:rsidRPr="000C5DA8" w:rsidRDefault="003233ED" w:rsidP="003233ED">
      <w:pPr>
        <w:jc w:val="both"/>
        <w:rPr>
          <w:rFonts w:ascii="Calibri" w:hAnsi="Calibri"/>
          <w:b/>
        </w:rPr>
      </w:pPr>
      <w:r w:rsidRPr="000C5DA8">
        <w:rPr>
          <w:rFonts w:ascii="Calibri" w:hAnsi="Calibri"/>
          <w:b/>
        </w:rPr>
        <w:t>§ 6172 – Činnost regionální správy</w:t>
      </w:r>
    </w:p>
    <w:p w14:paraId="43BD36C3" w14:textId="7EFED7FA" w:rsidR="003233ED" w:rsidRPr="00A069F2" w:rsidRDefault="003233ED" w:rsidP="003233ED">
      <w:pPr>
        <w:jc w:val="both"/>
        <w:rPr>
          <w:rFonts w:ascii="Calibri" w:hAnsi="Calibri"/>
          <w:sz w:val="22"/>
          <w:szCs w:val="22"/>
        </w:rPr>
      </w:pPr>
      <w:r w:rsidRPr="000C5DA8">
        <w:rPr>
          <w:rFonts w:ascii="Calibri" w:hAnsi="Calibri"/>
          <w:sz w:val="22"/>
          <w:szCs w:val="22"/>
        </w:rPr>
        <w:t xml:space="preserve">Prostředky ve </w:t>
      </w:r>
      <w:r w:rsidRPr="00A069F2">
        <w:rPr>
          <w:rFonts w:ascii="Calibri" w:hAnsi="Calibri"/>
          <w:sz w:val="22"/>
          <w:szCs w:val="22"/>
        </w:rPr>
        <w:t>výši 200 000 Kč na zajištění metodického prohlubování znalostí v oblasti jednotlivých dopravních projektů včetně projektů spolufinancovaných EU.</w:t>
      </w:r>
    </w:p>
    <w:p w14:paraId="4CEA9D46" w14:textId="77777777" w:rsidR="003233ED" w:rsidRPr="000C5DA8" w:rsidRDefault="003233ED" w:rsidP="003233ED">
      <w:pPr>
        <w:jc w:val="both"/>
        <w:rPr>
          <w:sz w:val="22"/>
          <w:szCs w:val="22"/>
        </w:rPr>
      </w:pPr>
      <w:r w:rsidRPr="00A069F2">
        <w:rPr>
          <w:rFonts w:ascii="Calibri" w:hAnsi="Calibri"/>
          <w:sz w:val="22"/>
          <w:szCs w:val="22"/>
        </w:rPr>
        <w:t xml:space="preserve">Prostředky ve výši 200 000 Kč na nákup služeb v oblasti dopravy, zejména pak na úhradu nákladů </w:t>
      </w:r>
      <w:r w:rsidRPr="003233ED">
        <w:rPr>
          <w:rFonts w:ascii="Calibri" w:hAnsi="Calibri"/>
          <w:sz w:val="22"/>
          <w:szCs w:val="22"/>
        </w:rPr>
        <w:t>soudním znalcům v souvislosti s vyvlastňováním pozemků pod silnicemi.</w:t>
      </w:r>
      <w:r w:rsidRPr="000C5DA8">
        <w:rPr>
          <w:rFonts w:ascii="Calibri" w:hAnsi="Calibri"/>
          <w:color w:val="FF0000"/>
          <w:sz w:val="22"/>
          <w:szCs w:val="22"/>
        </w:rPr>
        <w:t xml:space="preserve"> </w:t>
      </w:r>
    </w:p>
    <w:p w14:paraId="0FFDDF4D" w14:textId="77777777" w:rsidR="00710B09" w:rsidRPr="00EE387B" w:rsidRDefault="00710B09" w:rsidP="003233ED">
      <w:pPr>
        <w:jc w:val="both"/>
        <w:rPr>
          <w:rFonts w:ascii="Calibri" w:hAnsi="Calibri" w:cs="Calibri"/>
          <w:b/>
          <w:sz w:val="28"/>
          <w:szCs w:val="28"/>
          <w:u w:val="single"/>
        </w:rPr>
      </w:pPr>
      <w:r w:rsidRPr="00EE387B">
        <w:rPr>
          <w:rFonts w:ascii="Calibri" w:hAnsi="Calibri" w:cs="Calibri"/>
          <w:b/>
          <w:sz w:val="28"/>
          <w:szCs w:val="28"/>
          <w:u w:val="single"/>
        </w:rPr>
        <w:br w:type="page"/>
      </w:r>
    </w:p>
    <w:p w14:paraId="58235EF2" w14:textId="4A7545A6" w:rsidR="00BF091F" w:rsidRPr="00EE387B" w:rsidRDefault="00BF091F" w:rsidP="00BF091F">
      <w:pPr>
        <w:jc w:val="both"/>
        <w:rPr>
          <w:rFonts w:ascii="Calibri" w:hAnsi="Calibri" w:cs="Calibri"/>
          <w:b/>
          <w:sz w:val="28"/>
          <w:szCs w:val="28"/>
          <w:u w:val="single"/>
        </w:rPr>
      </w:pPr>
      <w:r w:rsidRPr="00EE387B">
        <w:rPr>
          <w:rFonts w:ascii="Calibri" w:hAnsi="Calibri" w:cs="Calibri"/>
          <w:b/>
          <w:sz w:val="28"/>
          <w:szCs w:val="28"/>
          <w:u w:val="single"/>
        </w:rPr>
        <w:lastRenderedPageBreak/>
        <w:t>Kapitola 05 - Školství</w:t>
      </w:r>
    </w:p>
    <w:p w14:paraId="5FFE5E47" w14:textId="77777777" w:rsidR="00BF091F" w:rsidRPr="00EE387B" w:rsidRDefault="00BF091F" w:rsidP="00BF091F">
      <w:pPr>
        <w:jc w:val="both"/>
        <w:rPr>
          <w:rFonts w:ascii="Calibri" w:hAnsi="Calibri" w:cs="Calibri"/>
        </w:rPr>
      </w:pPr>
    </w:p>
    <w:p w14:paraId="3C73A701" w14:textId="617EB849" w:rsidR="00BF091F" w:rsidRPr="00EE387B" w:rsidRDefault="00BF091F" w:rsidP="00BF091F">
      <w:pPr>
        <w:jc w:val="both"/>
        <w:rPr>
          <w:rFonts w:ascii="Calibri" w:hAnsi="Calibri" w:cs="Calibri"/>
          <w:b/>
          <w:bCs/>
          <w:sz w:val="22"/>
          <w:szCs w:val="22"/>
        </w:rPr>
      </w:pPr>
      <w:r w:rsidRPr="00EE387B">
        <w:rPr>
          <w:rFonts w:ascii="Calibri" w:hAnsi="Calibri" w:cs="Calibri"/>
          <w:b/>
          <w:bCs/>
          <w:sz w:val="22"/>
          <w:szCs w:val="22"/>
        </w:rPr>
        <w:t xml:space="preserve">Odbor školství k 1. 9. 2023 spravoval a financoval 174 příspěvkových organizací – škol a školských zařízení zřizovaných Středočeským krajem, dále financoval </w:t>
      </w:r>
      <w:r w:rsidR="007016B9">
        <w:rPr>
          <w:rFonts w:ascii="Calibri" w:hAnsi="Calibri" w:cs="Calibri"/>
          <w:b/>
          <w:bCs/>
          <w:sz w:val="22"/>
          <w:szCs w:val="22"/>
        </w:rPr>
        <w:t xml:space="preserve">prostřednictvím dotací </w:t>
      </w:r>
      <w:r w:rsidR="00930080">
        <w:rPr>
          <w:rFonts w:ascii="Calibri" w:hAnsi="Calibri" w:cs="Calibri"/>
          <w:b/>
          <w:bCs/>
          <w:sz w:val="22"/>
          <w:szCs w:val="22"/>
        </w:rPr>
        <w:t>poskytnutých</w:t>
      </w:r>
      <w:r w:rsidR="007016B9">
        <w:rPr>
          <w:rFonts w:ascii="Calibri" w:hAnsi="Calibri" w:cs="Calibri"/>
          <w:b/>
          <w:bCs/>
          <w:sz w:val="22"/>
          <w:szCs w:val="22"/>
        </w:rPr>
        <w:t xml:space="preserve"> MŠMT </w:t>
      </w:r>
      <w:r w:rsidRPr="00EE387B">
        <w:rPr>
          <w:rFonts w:ascii="Calibri" w:hAnsi="Calibri" w:cs="Calibri"/>
          <w:b/>
          <w:bCs/>
          <w:sz w:val="22"/>
          <w:szCs w:val="22"/>
        </w:rPr>
        <w:t>1 047 organizací – škol a školských zařízení zřizovaných obcemi Středočeského kraje a 172 soukromých škol v působnosti Středočeského kraje.</w:t>
      </w:r>
    </w:p>
    <w:p w14:paraId="4EAD3E26" w14:textId="20D17680" w:rsidR="00BF091F" w:rsidRPr="00EE387B" w:rsidRDefault="00BF091F" w:rsidP="00BF091F">
      <w:pPr>
        <w:jc w:val="both"/>
        <w:rPr>
          <w:rFonts w:ascii="Calibri" w:hAnsi="Calibri" w:cs="Calibri"/>
          <w:b/>
          <w:bCs/>
          <w:sz w:val="22"/>
          <w:szCs w:val="22"/>
        </w:rPr>
      </w:pPr>
      <w:r w:rsidRPr="00EE387B">
        <w:rPr>
          <w:rFonts w:ascii="Calibri" w:hAnsi="Calibri" w:cs="Calibri"/>
          <w:b/>
          <w:bCs/>
          <w:sz w:val="22"/>
          <w:szCs w:val="22"/>
        </w:rPr>
        <w:t xml:space="preserve">Krajské i obecní školy a školská zařízení jsou financovány ze státních zdrojů, kapitoly 333 </w:t>
      </w:r>
      <w:r w:rsidR="00C03C87" w:rsidRPr="00EE387B">
        <w:rPr>
          <w:rFonts w:ascii="Calibri" w:hAnsi="Calibri" w:cs="Calibri"/>
          <w:b/>
          <w:bCs/>
          <w:sz w:val="22"/>
          <w:szCs w:val="22"/>
        </w:rPr>
        <w:t xml:space="preserve">Ministerstva školství, mládeže a tělovýchovy (dále jen </w:t>
      </w:r>
      <w:r w:rsidRPr="00EE387B">
        <w:rPr>
          <w:rFonts w:ascii="Calibri" w:hAnsi="Calibri" w:cs="Calibri"/>
          <w:b/>
          <w:bCs/>
          <w:sz w:val="22"/>
          <w:szCs w:val="22"/>
        </w:rPr>
        <w:t>MŠMT</w:t>
      </w:r>
      <w:r w:rsidR="00C03C87" w:rsidRPr="00EE387B">
        <w:rPr>
          <w:rFonts w:ascii="Calibri" w:hAnsi="Calibri" w:cs="Calibri"/>
          <w:b/>
          <w:bCs/>
          <w:sz w:val="22"/>
          <w:szCs w:val="22"/>
        </w:rPr>
        <w:t>)</w:t>
      </w:r>
      <w:r w:rsidRPr="00EE387B">
        <w:rPr>
          <w:rFonts w:ascii="Calibri" w:hAnsi="Calibri" w:cs="Calibri"/>
          <w:b/>
          <w:bCs/>
          <w:sz w:val="22"/>
          <w:szCs w:val="22"/>
        </w:rPr>
        <w:t>. Ze státních prostředků jsou financovány především přímé výdaje, to jsou výdaje na platy, ostatní osobní náklady, odvody, učebnice a učební pomůcky dle § 160 a dále účelové výdaje dle § 163 zákona č. 561/2004 Sb. o předškolním, základním, středním, vyšším odborném a jiném vzdělávání (Školský zákon). Jednotlivými rozhodnutími MŠMT jsou financovány různé účelové výdaje dle vyhlášených rozvojových programů (např. podpora sportovního gymnázia, projekty Jan Amos Komenský – „šablony“ a vybavení škol digitálními učebními pomůckami).</w:t>
      </w:r>
    </w:p>
    <w:p w14:paraId="673616E3" w14:textId="4E74056E" w:rsidR="00BF091F" w:rsidRPr="00EE387B" w:rsidRDefault="00BF091F" w:rsidP="00BF091F">
      <w:pPr>
        <w:jc w:val="both"/>
        <w:rPr>
          <w:rFonts w:ascii="Calibri" w:hAnsi="Calibri" w:cs="Calibri"/>
          <w:b/>
          <w:bCs/>
          <w:sz w:val="22"/>
          <w:szCs w:val="22"/>
        </w:rPr>
      </w:pPr>
      <w:r w:rsidRPr="00EE387B">
        <w:rPr>
          <w:rFonts w:ascii="Calibri" w:hAnsi="Calibri" w:cs="Calibri"/>
          <w:b/>
          <w:bCs/>
          <w:sz w:val="22"/>
          <w:szCs w:val="22"/>
        </w:rPr>
        <w:t>Z prostředků MŠMT je rovněž poskytována dotace pro soukromé školy v působnosti Středočeského kraje</w:t>
      </w:r>
      <w:r w:rsidR="004E6F7C" w:rsidRPr="00EE387B">
        <w:rPr>
          <w:rFonts w:ascii="Calibri" w:hAnsi="Calibri" w:cs="Calibri"/>
          <w:b/>
          <w:bCs/>
          <w:sz w:val="22"/>
          <w:szCs w:val="22"/>
        </w:rPr>
        <w:t>.</w:t>
      </w:r>
    </w:p>
    <w:p w14:paraId="54AB2CC5" w14:textId="50784F4D" w:rsidR="00BF091F" w:rsidRPr="00EE387B" w:rsidRDefault="00BF091F" w:rsidP="00BF091F">
      <w:pPr>
        <w:jc w:val="both"/>
        <w:rPr>
          <w:rFonts w:ascii="Calibri" w:hAnsi="Calibri" w:cs="Calibri"/>
          <w:b/>
          <w:bCs/>
          <w:sz w:val="22"/>
          <w:szCs w:val="22"/>
        </w:rPr>
      </w:pPr>
      <w:r w:rsidRPr="00EE387B">
        <w:rPr>
          <w:rFonts w:ascii="Calibri" w:hAnsi="Calibri" w:cs="Calibri"/>
          <w:b/>
          <w:bCs/>
          <w:sz w:val="22"/>
          <w:szCs w:val="22"/>
        </w:rPr>
        <w:t xml:space="preserve">Dále jsou školy a školská zařízení zřizovaná Středočeským krajem financovány z finančních prostředků Středočeského kraje. Z běžných výdajů jde rozhodující objem prostředků na provoz škol a školských zařízení zřizovaných Středočeským krajem (služby, povinné revize, náklady dětských domovů, nákup nového školního nábytku, neinvestiční prostředky na obnovu ICT), </w:t>
      </w:r>
      <w:r w:rsidR="007016B9">
        <w:rPr>
          <w:rFonts w:ascii="Calibri" w:hAnsi="Calibri" w:cs="Calibri"/>
          <w:b/>
          <w:bCs/>
          <w:sz w:val="22"/>
          <w:szCs w:val="22"/>
        </w:rPr>
        <w:t xml:space="preserve">energie, </w:t>
      </w:r>
      <w:r w:rsidRPr="00EE387B">
        <w:rPr>
          <w:rFonts w:ascii="Calibri" w:hAnsi="Calibri" w:cs="Calibri"/>
          <w:b/>
          <w:bCs/>
          <w:sz w:val="22"/>
          <w:szCs w:val="22"/>
        </w:rPr>
        <w:t xml:space="preserve">nájemné a opravy a havárie. Z běžných výdajů jsou účelově financovány např. výdaje na prevenci patologických jevů, podpora vybraných oborů </w:t>
      </w:r>
      <w:r w:rsidR="005941ED">
        <w:rPr>
          <w:rFonts w:ascii="Calibri" w:hAnsi="Calibri" w:cs="Calibri"/>
          <w:b/>
          <w:bCs/>
          <w:sz w:val="22"/>
          <w:szCs w:val="22"/>
        </w:rPr>
        <w:t>středních škol</w:t>
      </w:r>
      <w:r w:rsidRPr="00EE387B">
        <w:rPr>
          <w:rFonts w:ascii="Calibri" w:hAnsi="Calibri" w:cs="Calibri"/>
          <w:b/>
          <w:bCs/>
          <w:sz w:val="22"/>
          <w:szCs w:val="22"/>
        </w:rPr>
        <w:t>, zahraniční aktivity škol, sportovní soutěže, sportovní centra mládeže a olympiáda dětí a mládeže. Podstatná část finančních prostředků je také využita na podporu kvality škol a rozvojové projekty, zejména pak na podporu vytvoření podmínek pro zavádění inovativních metod do výuky.</w:t>
      </w:r>
    </w:p>
    <w:p w14:paraId="73ACFD3B" w14:textId="10BA3567" w:rsidR="00BF091F" w:rsidRPr="00EE387B" w:rsidRDefault="00BF091F" w:rsidP="00BF091F">
      <w:pPr>
        <w:jc w:val="both"/>
        <w:rPr>
          <w:rFonts w:ascii="Calibri" w:hAnsi="Calibri" w:cs="Calibri"/>
          <w:b/>
          <w:bCs/>
          <w:sz w:val="22"/>
          <w:szCs w:val="22"/>
        </w:rPr>
      </w:pPr>
      <w:r w:rsidRPr="00EE387B">
        <w:rPr>
          <w:rFonts w:ascii="Calibri" w:hAnsi="Calibri" w:cs="Calibri"/>
          <w:b/>
          <w:bCs/>
          <w:sz w:val="22"/>
          <w:szCs w:val="22"/>
        </w:rPr>
        <w:t>Významný podíl na financování škol a školských zařízení má i realizace projektů spolufinancovaných z fondů EU</w:t>
      </w:r>
      <w:r w:rsidR="007016B9">
        <w:rPr>
          <w:rFonts w:ascii="Calibri" w:hAnsi="Calibri" w:cs="Calibri"/>
          <w:b/>
          <w:bCs/>
          <w:sz w:val="22"/>
          <w:szCs w:val="22"/>
        </w:rPr>
        <w:t xml:space="preserve"> na základě schváleného Zásobníku projektů spolufinancovaných z EU/EHP a národních zdrojů</w:t>
      </w:r>
      <w:r w:rsidRPr="00EE387B">
        <w:rPr>
          <w:rFonts w:ascii="Calibri" w:hAnsi="Calibri" w:cs="Calibri"/>
          <w:b/>
          <w:bCs/>
          <w:sz w:val="22"/>
          <w:szCs w:val="22"/>
        </w:rPr>
        <w:t xml:space="preserve">. Jedná se o projekty dotačně podpořené z Operačního programu </w:t>
      </w:r>
      <w:r w:rsidRPr="00EE387B">
        <w:rPr>
          <w:rFonts w:ascii="Calibri" w:hAnsi="Calibri" w:cs="Calibri"/>
          <w:b/>
          <w:bCs/>
          <w:color w:val="000000"/>
          <w:sz w:val="22"/>
          <w:szCs w:val="22"/>
        </w:rPr>
        <w:t>Jan Amos Komenský, z Národního plánu obnovy,</w:t>
      </w:r>
      <w:r w:rsidRPr="00EE387B">
        <w:rPr>
          <w:rFonts w:ascii="Calibri" w:hAnsi="Calibri" w:cs="Calibri"/>
          <w:b/>
          <w:bCs/>
          <w:sz w:val="22"/>
          <w:szCs w:val="22"/>
        </w:rPr>
        <w:t xml:space="preserve"> z Integrovaného regionálního operačního programu (projekty zaměřené na stavební úpravy prostor pro odbornou výuku, nákup vybavení a moderních zařízení pro výuku, bezbariérovost) a z Operačního programu Životní prostředí (projekty zaměřené na snížení energetické náročnosti budov).</w:t>
      </w:r>
    </w:p>
    <w:p w14:paraId="75F4935C" w14:textId="77777777" w:rsidR="004E6F7C" w:rsidRPr="00EE387B" w:rsidRDefault="004E6F7C" w:rsidP="004E6F7C">
      <w:pPr>
        <w:jc w:val="both"/>
        <w:rPr>
          <w:rFonts w:ascii="Calibri" w:hAnsi="Calibri" w:cs="Calibri"/>
          <w:b/>
          <w:sz w:val="22"/>
          <w:szCs w:val="22"/>
        </w:rPr>
      </w:pPr>
      <w:r w:rsidRPr="00EE387B">
        <w:rPr>
          <w:rFonts w:ascii="Calibri" w:hAnsi="Calibri" w:cs="Calibri"/>
          <w:b/>
          <w:sz w:val="22"/>
          <w:szCs w:val="22"/>
        </w:rPr>
        <w:t>Investiční akce jsou financovány z kapitálových prostředků v rámci kapitoly 12 – Investiční výdaje v souladu se schváleným Zásobníkem investic.</w:t>
      </w:r>
    </w:p>
    <w:p w14:paraId="0016D219" w14:textId="77777777" w:rsidR="004E6F7C" w:rsidRPr="00EE387B" w:rsidRDefault="004E6F7C" w:rsidP="00BF091F">
      <w:pPr>
        <w:jc w:val="both"/>
        <w:rPr>
          <w:rFonts w:ascii="Calibri" w:hAnsi="Calibri" w:cs="Calibri"/>
          <w:b/>
          <w:bCs/>
        </w:rPr>
      </w:pPr>
    </w:p>
    <w:p w14:paraId="7CD65C2B" w14:textId="0F5FE0F1" w:rsidR="00BF091F" w:rsidRPr="00EE387B" w:rsidRDefault="00BF091F" w:rsidP="00BF091F">
      <w:pPr>
        <w:jc w:val="both"/>
        <w:rPr>
          <w:rFonts w:ascii="Calibri" w:hAnsi="Calibri" w:cs="Calibri"/>
        </w:rPr>
      </w:pPr>
      <w:r w:rsidRPr="00EE387B">
        <w:rPr>
          <w:rFonts w:ascii="Calibri" w:hAnsi="Calibri" w:cs="Calibri"/>
          <w:b/>
        </w:rPr>
        <w:t>Příspěvek na provoz škol zřizovaných Středočeským krajem</w:t>
      </w:r>
    </w:p>
    <w:p w14:paraId="469AD38F" w14:textId="529F5894" w:rsidR="00BF091F" w:rsidRPr="00EE387B" w:rsidRDefault="00BF091F" w:rsidP="00BF091F">
      <w:pPr>
        <w:jc w:val="both"/>
        <w:rPr>
          <w:rFonts w:ascii="Calibri" w:hAnsi="Calibri" w:cs="Calibri"/>
          <w:sz w:val="22"/>
          <w:szCs w:val="22"/>
        </w:rPr>
      </w:pPr>
      <w:r w:rsidRPr="00EE387B">
        <w:rPr>
          <w:rFonts w:ascii="Calibri" w:hAnsi="Calibri" w:cs="Calibri"/>
          <w:sz w:val="22"/>
          <w:szCs w:val="22"/>
        </w:rPr>
        <w:t>Prostředky budou použity pro základní provoz 174 škol a školských zařízení zřizovaných Středočeským krajem. Provozní výdaje škol jsou využívány zejména na financování mandatorních výdajů, např. služeb a povinných revizí. Dále jsou z těchto prostředků financovány i drobné opravy a údržba, výměna opotřebovaného školního nábytku tam, kde je nábytek již z hygienických důvodů nevyhovující nebo poškozený, nákup nábytku do nově vznikajících prostor a obnova zastaralého počítačového vybavení vč. nákupu nových výukových počítačových programů. Rovněž je z těchto prostředků financováno vybavení odborných učeben a vymalování školních prostor vyplývající ze závěrů hygienických kontrol. Významný objem finančních prostředků je vynakládán i na potraviny, léky a ošacení v dětských domovech. Finanční prostředky budou použity také na úhradu dodávky produktu Microsoft 365 A3 pro školy.</w:t>
      </w:r>
    </w:p>
    <w:p w14:paraId="3CB2EB31" w14:textId="0DC25F15" w:rsidR="00BF091F" w:rsidRPr="00EE387B" w:rsidRDefault="00BF091F" w:rsidP="00BF091F">
      <w:pPr>
        <w:jc w:val="both"/>
        <w:rPr>
          <w:rFonts w:ascii="Calibri" w:hAnsi="Calibri" w:cs="Calibri"/>
          <w:sz w:val="22"/>
          <w:szCs w:val="22"/>
        </w:rPr>
      </w:pPr>
      <w:r w:rsidRPr="00EE387B">
        <w:rPr>
          <w:rFonts w:ascii="Calibri" w:hAnsi="Calibri" w:cs="Calibri"/>
          <w:sz w:val="22"/>
          <w:szCs w:val="22"/>
        </w:rPr>
        <w:t>Finanční prostředky jsou rozepsány na jednotlivé paragrafy dle typů škol a školských zařízení</w:t>
      </w:r>
      <w:r w:rsidR="006D1EAE" w:rsidRPr="00EE387B">
        <w:rPr>
          <w:rFonts w:ascii="Calibri" w:hAnsi="Calibri" w:cs="Calibri"/>
          <w:sz w:val="22"/>
          <w:szCs w:val="22"/>
        </w:rPr>
        <w:t>:</w:t>
      </w:r>
    </w:p>
    <w:p w14:paraId="5B3AF87D"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3112 – Mateřské školy pro děti se speciálními vzdělávacími potřebami</w:t>
      </w:r>
    </w:p>
    <w:p w14:paraId="005BC18F"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3114 – Základní školy pro žáky se speciálními vzdělávacími potřebami</w:t>
      </w:r>
    </w:p>
    <w:p w14:paraId="5B1D3EE0"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3121 – Gymnázia</w:t>
      </w:r>
    </w:p>
    <w:p w14:paraId="0C01EC80"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3122 – Střední odborné školy</w:t>
      </w:r>
    </w:p>
    <w:p w14:paraId="40DA9330"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lastRenderedPageBreak/>
        <w:t>§ 3123 – Střední školy poskytující střední vzdělání s výučním listem</w:t>
      </w:r>
    </w:p>
    <w:p w14:paraId="1C4D641E"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3125 – Střediska praktického vyučování a školní hospodářství</w:t>
      </w:r>
    </w:p>
    <w:p w14:paraId="600697E8"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3133 – Dětské domovy</w:t>
      </w:r>
    </w:p>
    <w:p w14:paraId="77FE8448"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3146 – Zařízení výchovného poradenství</w:t>
      </w:r>
    </w:p>
    <w:p w14:paraId="7A25B8A9"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3231 – Základní umělecké školy</w:t>
      </w:r>
    </w:p>
    <w:p w14:paraId="142A2B00"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3269 – Ostatní správa ve vzdělávání jinde nezařazená</w:t>
      </w:r>
    </w:p>
    <w:p w14:paraId="30C05F5D"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3294 – Zařízení pro další vzdělávání pedagogických pracovníků</w:t>
      </w:r>
    </w:p>
    <w:p w14:paraId="5F174DBF"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3421 – Využití volného času dětí a mládeže</w:t>
      </w:r>
    </w:p>
    <w:p w14:paraId="78A5CB07" w14:textId="77777777" w:rsidR="006D1EAE" w:rsidRPr="00EE387B" w:rsidRDefault="006D1EAE" w:rsidP="00BF091F">
      <w:pPr>
        <w:jc w:val="both"/>
        <w:rPr>
          <w:rFonts w:ascii="Calibri" w:hAnsi="Calibri" w:cs="Calibri"/>
          <w:sz w:val="22"/>
          <w:szCs w:val="22"/>
        </w:rPr>
      </w:pPr>
    </w:p>
    <w:p w14:paraId="061F50BA" w14:textId="6808C68D" w:rsidR="00BF091F" w:rsidRPr="00EE387B" w:rsidRDefault="00BF091F" w:rsidP="00BF091F">
      <w:pPr>
        <w:jc w:val="both"/>
        <w:rPr>
          <w:rFonts w:ascii="Calibri" w:hAnsi="Calibri" w:cs="Calibri"/>
          <w:b/>
          <w:bCs/>
        </w:rPr>
      </w:pPr>
      <w:r w:rsidRPr="00EE387B">
        <w:rPr>
          <w:rFonts w:ascii="Calibri" w:hAnsi="Calibri" w:cs="Calibri"/>
          <w:b/>
          <w:bCs/>
        </w:rPr>
        <w:t>Příspěvek na výdaje na energie</w:t>
      </w:r>
    </w:p>
    <w:p w14:paraId="7A68ABCF" w14:textId="7E5580A6" w:rsidR="00BF091F" w:rsidRPr="00EE387B" w:rsidRDefault="00BF091F" w:rsidP="00BF091F">
      <w:pPr>
        <w:jc w:val="both"/>
        <w:rPr>
          <w:rFonts w:ascii="Calibri" w:hAnsi="Calibri" w:cs="Calibri"/>
          <w:sz w:val="22"/>
          <w:szCs w:val="22"/>
        </w:rPr>
      </w:pPr>
      <w:r w:rsidRPr="00EE387B">
        <w:rPr>
          <w:rFonts w:ascii="Calibri" w:hAnsi="Calibri" w:cs="Calibri"/>
          <w:sz w:val="22"/>
          <w:szCs w:val="22"/>
        </w:rPr>
        <w:t xml:space="preserve">S ohledem na značný nárůst cen energií v roce 2022 byl od roku 2023 vyčleněn samostatný </w:t>
      </w:r>
      <w:r w:rsidR="007016B9">
        <w:rPr>
          <w:rFonts w:ascii="Calibri" w:hAnsi="Calibri" w:cs="Calibri"/>
          <w:sz w:val="22"/>
          <w:szCs w:val="22"/>
        </w:rPr>
        <w:t>příspěvek na provoz s účelovým určením na vybrané druhy energií</w:t>
      </w:r>
      <w:r w:rsidRPr="00EE387B">
        <w:rPr>
          <w:rFonts w:ascii="Calibri" w:hAnsi="Calibri" w:cs="Calibri"/>
          <w:sz w:val="22"/>
          <w:szCs w:val="22"/>
        </w:rPr>
        <w:t xml:space="preserve"> (tzn. elektřiny, plynu a ostatních zdrojů energií určených k výrobě tepla, ohřevu vody, vaření apod.). Na základě uvedeného vyčlenění prostředků je možné tyto finanční prostředky lépe plánovat a sledovat jejich použití, resp. úspory.</w:t>
      </w:r>
    </w:p>
    <w:p w14:paraId="1C9425E7" w14:textId="62159EA6" w:rsidR="00BF091F" w:rsidRPr="00EE387B" w:rsidRDefault="00BF091F" w:rsidP="00BF091F">
      <w:pPr>
        <w:jc w:val="both"/>
        <w:rPr>
          <w:rFonts w:ascii="Calibri" w:hAnsi="Calibri" w:cs="Calibri"/>
          <w:sz w:val="22"/>
          <w:szCs w:val="22"/>
        </w:rPr>
      </w:pPr>
      <w:r w:rsidRPr="00EE387B">
        <w:rPr>
          <w:rFonts w:ascii="Calibri" w:hAnsi="Calibri" w:cs="Calibri"/>
          <w:sz w:val="22"/>
          <w:szCs w:val="22"/>
        </w:rPr>
        <w:t>Finanční prostředky jsou rozepsány na jednotlivé paragrafy dle typů škol a školských zařízení</w:t>
      </w:r>
      <w:r w:rsidR="006D1EAE" w:rsidRPr="00EE387B">
        <w:rPr>
          <w:rFonts w:ascii="Calibri" w:hAnsi="Calibri" w:cs="Calibri"/>
          <w:sz w:val="22"/>
          <w:szCs w:val="22"/>
        </w:rPr>
        <w:t>:</w:t>
      </w:r>
    </w:p>
    <w:p w14:paraId="1B18152C"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3112 – Mateřské školy pro děti se speciálními vzdělávacími potřebami</w:t>
      </w:r>
    </w:p>
    <w:p w14:paraId="05F104F7"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3114 – Základní školy pro žáky se speciálními vzdělávacími potřebami</w:t>
      </w:r>
    </w:p>
    <w:p w14:paraId="0A583DC1"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3121 – Gymnázia</w:t>
      </w:r>
    </w:p>
    <w:p w14:paraId="7645D1EA"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3122 – Střední odborné školy</w:t>
      </w:r>
    </w:p>
    <w:p w14:paraId="6F92FA6C"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3123 – Střední školy poskytující střední vzdělání s výučním listem</w:t>
      </w:r>
    </w:p>
    <w:p w14:paraId="749E05EE"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3125 – Střediska praktického vyučování a školní hospodářství</w:t>
      </w:r>
    </w:p>
    <w:p w14:paraId="6D566FAC"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3133 – Dětské domovy</w:t>
      </w:r>
    </w:p>
    <w:p w14:paraId="28070F33"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3146 – Zařízení výchovného poradenství</w:t>
      </w:r>
    </w:p>
    <w:p w14:paraId="31DED8CB"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3231 – Základní umělecké školy</w:t>
      </w:r>
    </w:p>
    <w:p w14:paraId="4D2F9F3D"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3269 – Ostatní správa ve vzdělávání jinde nezařazená</w:t>
      </w:r>
    </w:p>
    <w:p w14:paraId="36FCC98B"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3294 – Zařízení pro další vzdělávání pedagogických pracovníků</w:t>
      </w:r>
    </w:p>
    <w:p w14:paraId="1ACC9FEE"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3421 – Využití volného času dětí a mládeže</w:t>
      </w:r>
    </w:p>
    <w:p w14:paraId="7A7ED293" w14:textId="77777777" w:rsidR="00BF091F" w:rsidRPr="00EE387B" w:rsidRDefault="00BF091F" w:rsidP="00BF091F">
      <w:pPr>
        <w:jc w:val="both"/>
        <w:rPr>
          <w:rFonts w:ascii="Calibri" w:hAnsi="Calibri" w:cs="Calibri"/>
        </w:rPr>
      </w:pPr>
    </w:p>
    <w:p w14:paraId="6E61526D" w14:textId="7274240A" w:rsidR="00BF091F" w:rsidRPr="00EE387B" w:rsidRDefault="00BF091F" w:rsidP="00BF091F">
      <w:pPr>
        <w:jc w:val="both"/>
        <w:rPr>
          <w:rFonts w:ascii="Calibri" w:hAnsi="Calibri" w:cs="Calibri"/>
        </w:rPr>
      </w:pPr>
      <w:r w:rsidRPr="00EE387B">
        <w:rPr>
          <w:rFonts w:ascii="Calibri" w:hAnsi="Calibri" w:cs="Calibri"/>
          <w:b/>
        </w:rPr>
        <w:t xml:space="preserve">Provoz škol – nájemné </w:t>
      </w:r>
    </w:p>
    <w:p w14:paraId="26A417B6" w14:textId="77777777" w:rsidR="00BF091F" w:rsidRPr="00EE387B" w:rsidRDefault="00BF091F" w:rsidP="00BF091F">
      <w:pPr>
        <w:jc w:val="both"/>
        <w:rPr>
          <w:rFonts w:ascii="Calibri" w:hAnsi="Calibri" w:cs="Calibri"/>
          <w:sz w:val="22"/>
          <w:szCs w:val="22"/>
        </w:rPr>
      </w:pPr>
      <w:r w:rsidRPr="00EE387B">
        <w:rPr>
          <w:rFonts w:ascii="Calibri" w:hAnsi="Calibri" w:cs="Calibri"/>
          <w:sz w:val="22"/>
          <w:szCs w:val="22"/>
        </w:rPr>
        <w:t>Prostředky jsou určeny na financování nájemného ve školách a školských zařízeních užívajících objekty, které nejsou v majetku Středočeského kraje. Tento objem je stanovený na základě nájemních smluv a avizovaných změn pro rok 2024.</w:t>
      </w:r>
    </w:p>
    <w:p w14:paraId="002E5B31" w14:textId="09A59D65" w:rsidR="00BF091F" w:rsidRPr="00EE387B" w:rsidRDefault="00BF091F" w:rsidP="00BF091F">
      <w:pPr>
        <w:jc w:val="both"/>
        <w:rPr>
          <w:rFonts w:ascii="Calibri" w:hAnsi="Calibri" w:cs="Calibri"/>
          <w:sz w:val="22"/>
          <w:szCs w:val="22"/>
        </w:rPr>
      </w:pPr>
      <w:r w:rsidRPr="00EE387B">
        <w:rPr>
          <w:rFonts w:ascii="Calibri" w:hAnsi="Calibri" w:cs="Calibri"/>
          <w:sz w:val="22"/>
          <w:szCs w:val="22"/>
        </w:rPr>
        <w:t>Finanční prostředky jsou rozepsány na jednotlivé paragrafy dle typů škol a školských zařízení</w:t>
      </w:r>
      <w:r w:rsidR="006D1EAE" w:rsidRPr="00EE387B">
        <w:rPr>
          <w:rFonts w:ascii="Calibri" w:hAnsi="Calibri" w:cs="Calibri"/>
          <w:sz w:val="22"/>
          <w:szCs w:val="22"/>
        </w:rPr>
        <w:t>:</w:t>
      </w:r>
    </w:p>
    <w:p w14:paraId="70296366"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3112 – Mateřské školy pro děti se speciálními vzdělávacími potřebami</w:t>
      </w:r>
    </w:p>
    <w:p w14:paraId="7ED7232E"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3114 – Základní školy pro žáky se speciálními vzdělávacími potřebami</w:t>
      </w:r>
    </w:p>
    <w:p w14:paraId="1E6DA7E7"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3121 – Gymnázia</w:t>
      </w:r>
    </w:p>
    <w:p w14:paraId="6FCF1D0F"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3122 – Střední odborné školy</w:t>
      </w:r>
    </w:p>
    <w:p w14:paraId="779AC7F9"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3123 – Střední školy poskytující střední vzdělání s výučním listem</w:t>
      </w:r>
    </w:p>
    <w:p w14:paraId="07F6A1A8"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3146 – Zařízení výchovného poradenství</w:t>
      </w:r>
    </w:p>
    <w:p w14:paraId="1BA469CC"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3231 – Základní umělecké školy</w:t>
      </w:r>
    </w:p>
    <w:p w14:paraId="0D7B80B1"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3269 – Ostatní správa ve vzdělávání jinde nezařazená</w:t>
      </w:r>
    </w:p>
    <w:p w14:paraId="5604C803"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3294 – Zařízení pro další vzdělávání pedagogických pracovníků</w:t>
      </w:r>
    </w:p>
    <w:p w14:paraId="107A0065" w14:textId="77777777" w:rsidR="006D1EAE" w:rsidRPr="00EE387B" w:rsidRDefault="006D1EAE" w:rsidP="006D1EAE">
      <w:pPr>
        <w:jc w:val="both"/>
        <w:rPr>
          <w:rFonts w:ascii="Calibri" w:hAnsi="Calibri" w:cs="Calibri"/>
          <w:sz w:val="22"/>
          <w:szCs w:val="22"/>
        </w:rPr>
      </w:pPr>
      <w:r w:rsidRPr="00EE387B">
        <w:rPr>
          <w:rFonts w:ascii="Calibri" w:hAnsi="Calibri" w:cs="Calibri"/>
          <w:b/>
          <w:sz w:val="22"/>
          <w:szCs w:val="22"/>
        </w:rPr>
        <w:t>§ 3421 – Využití volného času dětí a mládeže</w:t>
      </w:r>
    </w:p>
    <w:p w14:paraId="0D6D1183" w14:textId="77777777" w:rsidR="00BF091F" w:rsidRPr="00EE387B" w:rsidRDefault="00BF091F" w:rsidP="00BF091F">
      <w:pPr>
        <w:jc w:val="both"/>
        <w:rPr>
          <w:rFonts w:ascii="Calibri" w:hAnsi="Calibri" w:cs="Calibri"/>
          <w:color w:val="FF0000"/>
        </w:rPr>
      </w:pPr>
    </w:p>
    <w:p w14:paraId="2C459699" w14:textId="05C85297" w:rsidR="00BF091F" w:rsidRPr="00EE387B" w:rsidRDefault="00BF091F" w:rsidP="00BF091F">
      <w:pPr>
        <w:jc w:val="both"/>
        <w:rPr>
          <w:rFonts w:ascii="Calibri" w:hAnsi="Calibri" w:cs="Calibri"/>
          <w:b/>
        </w:rPr>
      </w:pPr>
      <w:r w:rsidRPr="00EE387B">
        <w:rPr>
          <w:rFonts w:ascii="Calibri" w:hAnsi="Calibri" w:cs="Calibri"/>
          <w:b/>
        </w:rPr>
        <w:t xml:space="preserve">Velké opravy a havárie </w:t>
      </w:r>
    </w:p>
    <w:p w14:paraId="146C6C32" w14:textId="5570AA3A" w:rsidR="0033421A" w:rsidRPr="001951AE" w:rsidRDefault="0033421A" w:rsidP="0033421A">
      <w:pPr>
        <w:jc w:val="both"/>
        <w:rPr>
          <w:rFonts w:asciiTheme="minorHAnsi" w:hAnsiTheme="minorHAnsi" w:cstheme="minorHAnsi"/>
          <w:sz w:val="22"/>
          <w:szCs w:val="22"/>
        </w:rPr>
      </w:pPr>
      <w:r w:rsidRPr="001951AE">
        <w:rPr>
          <w:rFonts w:asciiTheme="minorHAnsi" w:hAnsiTheme="minorHAnsi" w:cstheme="minorHAnsi"/>
          <w:sz w:val="22"/>
          <w:szCs w:val="22"/>
        </w:rPr>
        <w:t>Financování nezbytných oprav a havarijních stavů majetku Středočeského kraje užívaného 176 školami a školskými zařízeními zřízenými Středočeským krajem</w:t>
      </w:r>
      <w:r>
        <w:rPr>
          <w:rFonts w:asciiTheme="minorHAnsi" w:hAnsiTheme="minorHAnsi" w:cstheme="minorHAnsi"/>
          <w:sz w:val="22"/>
          <w:szCs w:val="22"/>
        </w:rPr>
        <w:t xml:space="preserve">. </w:t>
      </w:r>
      <w:r w:rsidRPr="000C5DA8">
        <w:rPr>
          <w:rFonts w:asciiTheme="minorHAnsi" w:hAnsiTheme="minorHAnsi" w:cstheme="minorHAnsi"/>
          <w:sz w:val="22"/>
          <w:szCs w:val="22"/>
        </w:rPr>
        <w:t xml:space="preserve">Finanční prostředky budou použity zejména na </w:t>
      </w:r>
      <w:r>
        <w:rPr>
          <w:rFonts w:asciiTheme="minorHAnsi" w:hAnsiTheme="minorHAnsi" w:cstheme="minorHAnsi"/>
          <w:sz w:val="22"/>
          <w:szCs w:val="22"/>
        </w:rPr>
        <w:t xml:space="preserve">opravy </w:t>
      </w:r>
      <w:r w:rsidRPr="001951AE">
        <w:rPr>
          <w:rFonts w:asciiTheme="minorHAnsi" w:hAnsiTheme="minorHAnsi" w:cstheme="minorHAnsi"/>
          <w:sz w:val="22"/>
          <w:szCs w:val="22"/>
        </w:rPr>
        <w:t>poruch</w:t>
      </w:r>
      <w:r>
        <w:rPr>
          <w:rFonts w:asciiTheme="minorHAnsi" w:hAnsiTheme="minorHAnsi" w:cstheme="minorHAnsi"/>
          <w:sz w:val="22"/>
          <w:szCs w:val="22"/>
        </w:rPr>
        <w:t xml:space="preserve"> otopných soustav a</w:t>
      </w:r>
      <w:r w:rsidRPr="001951AE">
        <w:rPr>
          <w:rFonts w:asciiTheme="minorHAnsi" w:hAnsiTheme="minorHAnsi" w:cstheme="minorHAnsi"/>
          <w:sz w:val="22"/>
          <w:szCs w:val="22"/>
        </w:rPr>
        <w:t xml:space="preserve"> elektrických rozvodů, nedostatky v plnění hygienických předpisů (kapacity a vybavení sociálních zařízení</w:t>
      </w:r>
      <w:r>
        <w:rPr>
          <w:rFonts w:asciiTheme="minorHAnsi" w:hAnsiTheme="minorHAnsi" w:cstheme="minorHAnsi"/>
          <w:sz w:val="22"/>
          <w:szCs w:val="22"/>
        </w:rPr>
        <w:t>), na</w:t>
      </w:r>
      <w:r w:rsidRPr="001951AE">
        <w:rPr>
          <w:rFonts w:asciiTheme="minorHAnsi" w:hAnsiTheme="minorHAnsi" w:cstheme="minorHAnsi"/>
          <w:sz w:val="22"/>
          <w:szCs w:val="22"/>
        </w:rPr>
        <w:t xml:space="preserve"> postupnou obnovu a opravu obvodových plášťů budov (okna, zateplení, střechy). V současné době jsou největším problémem otopné soustavy (potrubí, kotle, radiátory), dále rozvody vody, odpadu a nevyhovující hygienický stav sociálních zařízení. Pro </w:t>
      </w:r>
      <w:r w:rsidRPr="001951AE">
        <w:rPr>
          <w:rFonts w:asciiTheme="minorHAnsi" w:hAnsiTheme="minorHAnsi" w:cstheme="minorHAnsi"/>
          <w:sz w:val="22"/>
          <w:szCs w:val="22"/>
        </w:rPr>
        <w:lastRenderedPageBreak/>
        <w:t xml:space="preserve">zajištění bezpečného provozu a plnění hlavní funkce škol je nezbytné do oprav objektů investovat velké množství prostředků. I přes uvedené problémy se </w:t>
      </w:r>
      <w:proofErr w:type="gramStart"/>
      <w:r w:rsidRPr="001951AE">
        <w:rPr>
          <w:rFonts w:asciiTheme="minorHAnsi" w:hAnsiTheme="minorHAnsi" w:cstheme="minorHAnsi"/>
          <w:sz w:val="22"/>
          <w:szCs w:val="22"/>
        </w:rPr>
        <w:t>daří</w:t>
      </w:r>
      <w:proofErr w:type="gramEnd"/>
      <w:r w:rsidRPr="001951AE">
        <w:rPr>
          <w:rFonts w:asciiTheme="minorHAnsi" w:hAnsiTheme="minorHAnsi" w:cstheme="minorHAnsi"/>
          <w:sz w:val="22"/>
          <w:szCs w:val="22"/>
        </w:rPr>
        <w:t xml:space="preserve"> udržovat budovy v relativně dobrém technickém stavu a případné havárie řešit v nejbližším možném termínu tak, aby neohrožovaly bezpečnost žáků a pedagogů, popř. nenarušovaly výuku. K tomu přispívá i kladení důrazu na provádění povinných a preventivních revizí na jednotlivých školách, jakož i řešení drobných oprav a provádění běžné údržby pravidelně v průběhu roku. Tyto revize a drobné opravy jsou hrazeny z běžného provozu škol a </w:t>
      </w:r>
      <w:proofErr w:type="gramStart"/>
      <w:r w:rsidRPr="001951AE">
        <w:rPr>
          <w:rFonts w:asciiTheme="minorHAnsi" w:hAnsiTheme="minorHAnsi" w:cstheme="minorHAnsi"/>
          <w:sz w:val="22"/>
          <w:szCs w:val="22"/>
        </w:rPr>
        <w:t>šetří</w:t>
      </w:r>
      <w:proofErr w:type="gramEnd"/>
      <w:r w:rsidRPr="001951AE">
        <w:rPr>
          <w:rFonts w:asciiTheme="minorHAnsi" w:hAnsiTheme="minorHAnsi" w:cstheme="minorHAnsi"/>
          <w:sz w:val="22"/>
          <w:szCs w:val="22"/>
        </w:rPr>
        <w:t xml:space="preserve"> tak finanční prostředky určené na velké opravy a havárie.</w:t>
      </w:r>
    </w:p>
    <w:p w14:paraId="53A0C462"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3269 – Ostatní správa ve vzdělávání jinde nezařazená</w:t>
      </w:r>
    </w:p>
    <w:p w14:paraId="52A1BE7C" w14:textId="77777777" w:rsidR="00BF091F" w:rsidRPr="00EE387B" w:rsidRDefault="00BF091F" w:rsidP="00BF091F">
      <w:pPr>
        <w:jc w:val="both"/>
        <w:rPr>
          <w:rFonts w:ascii="Calibri" w:hAnsi="Calibri" w:cs="Calibri"/>
          <w:b/>
          <w:bCs/>
        </w:rPr>
      </w:pPr>
    </w:p>
    <w:p w14:paraId="22156DFF" w14:textId="24AA3504" w:rsidR="00BF091F" w:rsidRPr="00EE387B" w:rsidRDefault="00BF091F" w:rsidP="00BF091F">
      <w:pPr>
        <w:jc w:val="both"/>
        <w:rPr>
          <w:rFonts w:ascii="Calibri" w:hAnsi="Calibri" w:cs="Calibri"/>
          <w:b/>
          <w:bCs/>
        </w:rPr>
      </w:pPr>
      <w:r w:rsidRPr="00EE387B">
        <w:rPr>
          <w:rFonts w:ascii="Calibri" w:hAnsi="Calibri" w:cs="Calibri"/>
          <w:b/>
          <w:bCs/>
        </w:rPr>
        <w:t xml:space="preserve">Podpora vybraných oborů </w:t>
      </w:r>
      <w:r w:rsidR="006D1EAE" w:rsidRPr="00EE387B">
        <w:rPr>
          <w:rFonts w:ascii="Calibri" w:hAnsi="Calibri" w:cs="Calibri"/>
          <w:b/>
          <w:bCs/>
        </w:rPr>
        <w:t>středních škol</w:t>
      </w:r>
    </w:p>
    <w:p w14:paraId="2B298609" w14:textId="77777777" w:rsidR="00BF091F" w:rsidRPr="00EE387B" w:rsidRDefault="00BF091F" w:rsidP="00BF091F">
      <w:pPr>
        <w:jc w:val="both"/>
        <w:rPr>
          <w:rFonts w:ascii="Calibri" w:hAnsi="Calibri" w:cs="Calibri"/>
          <w:sz w:val="22"/>
          <w:szCs w:val="22"/>
        </w:rPr>
      </w:pPr>
      <w:r w:rsidRPr="00EE387B">
        <w:rPr>
          <w:rFonts w:ascii="Calibri" w:hAnsi="Calibri" w:cs="Calibri"/>
          <w:sz w:val="22"/>
          <w:szCs w:val="22"/>
        </w:rPr>
        <w:t>Prostředky lze použít na pořízení nezbytného vybavení pro žáky denního studia (oblečení, obuv, nářadí apod.), materiální motivaci žáků denního studia a zlepšení didaktického vybavení pro výuku vybraných podporovaných oborů.</w:t>
      </w:r>
    </w:p>
    <w:p w14:paraId="0220EB7B" w14:textId="77777777" w:rsidR="006D1EAE" w:rsidRPr="00EE387B" w:rsidRDefault="006D1EAE" w:rsidP="006D1EAE">
      <w:pPr>
        <w:jc w:val="both"/>
        <w:rPr>
          <w:rFonts w:ascii="Calibri" w:hAnsi="Calibri" w:cs="Calibri"/>
          <w:b/>
          <w:sz w:val="22"/>
          <w:szCs w:val="22"/>
        </w:rPr>
      </w:pPr>
      <w:bookmarkStart w:id="5" w:name="_Hlk145927447"/>
      <w:r w:rsidRPr="00EE387B">
        <w:rPr>
          <w:rFonts w:ascii="Calibri" w:hAnsi="Calibri" w:cs="Calibri"/>
          <w:b/>
          <w:sz w:val="22"/>
          <w:szCs w:val="22"/>
        </w:rPr>
        <w:t>§ 3269 – Ostatní správa ve vzdělávání jinde nezařazená</w:t>
      </w:r>
    </w:p>
    <w:bookmarkEnd w:id="5"/>
    <w:p w14:paraId="7307DC29" w14:textId="77777777" w:rsidR="00BF091F" w:rsidRPr="00EE387B" w:rsidRDefault="00BF091F" w:rsidP="00BF091F">
      <w:pPr>
        <w:jc w:val="both"/>
        <w:rPr>
          <w:rFonts w:ascii="Calibri" w:hAnsi="Calibri" w:cs="Calibri"/>
        </w:rPr>
      </w:pPr>
    </w:p>
    <w:p w14:paraId="0F960962" w14:textId="409E5D91" w:rsidR="00BF091F" w:rsidRPr="00EE387B" w:rsidRDefault="00BF091F" w:rsidP="00BF091F">
      <w:pPr>
        <w:jc w:val="both"/>
        <w:rPr>
          <w:rFonts w:ascii="Calibri" w:hAnsi="Calibri" w:cs="Calibri"/>
          <w:b/>
        </w:rPr>
      </w:pPr>
      <w:r w:rsidRPr="00EE387B">
        <w:rPr>
          <w:rFonts w:ascii="Calibri" w:hAnsi="Calibri" w:cs="Calibri"/>
          <w:b/>
        </w:rPr>
        <w:t xml:space="preserve">Podpora zahraničních aktivit škol </w:t>
      </w:r>
    </w:p>
    <w:p w14:paraId="09F2AB14" w14:textId="6142AD22" w:rsidR="00BF091F" w:rsidRPr="00EE387B" w:rsidRDefault="00BF091F" w:rsidP="00BF091F">
      <w:pPr>
        <w:jc w:val="both"/>
        <w:rPr>
          <w:rFonts w:ascii="Calibri" w:hAnsi="Calibri" w:cs="Calibri"/>
          <w:sz w:val="22"/>
          <w:szCs w:val="22"/>
        </w:rPr>
      </w:pPr>
      <w:r w:rsidRPr="00EE387B">
        <w:rPr>
          <w:rFonts w:ascii="Calibri" w:hAnsi="Calibri" w:cs="Calibri"/>
          <w:sz w:val="22"/>
          <w:szCs w:val="22"/>
        </w:rPr>
        <w:t>Finanční prostředky na podporu mezinárodních aktivit škol jsou poskytovány v souladu se schváleným dokumentem „</w:t>
      </w:r>
      <w:r w:rsidRPr="00EE387B">
        <w:rPr>
          <w:rFonts w:ascii="Calibri" w:hAnsi="Calibri" w:cs="Calibri"/>
          <w:bCs/>
          <w:sz w:val="22"/>
          <w:szCs w:val="22"/>
        </w:rPr>
        <w:t>Zásady pro přidělení příspěvku na podporu mezinárodních aktivit škol zřizovaných Středočeským krajem, které poskytují základní, střední nebo vyšší odborné vzdělávání</w:t>
      </w:r>
      <w:r w:rsidRPr="00EE387B">
        <w:rPr>
          <w:rFonts w:ascii="Calibri" w:hAnsi="Calibri" w:cs="Calibri"/>
          <w:sz w:val="22"/>
          <w:szCs w:val="22"/>
        </w:rPr>
        <w:t xml:space="preserve"> schválenými Radou Středočeského kraje </w:t>
      </w:r>
      <w:r w:rsidR="00D00641">
        <w:rPr>
          <w:rFonts w:ascii="Calibri" w:hAnsi="Calibri" w:cs="Calibri"/>
          <w:sz w:val="22"/>
          <w:szCs w:val="22"/>
        </w:rPr>
        <w:t>u</w:t>
      </w:r>
      <w:r w:rsidRPr="00EE387B">
        <w:rPr>
          <w:rFonts w:ascii="Calibri" w:hAnsi="Calibri" w:cs="Calibri"/>
          <w:sz w:val="22"/>
          <w:szCs w:val="22"/>
        </w:rPr>
        <w:t>snesením č. 030-27/2009/</w:t>
      </w:r>
      <w:r w:rsidR="00176FD6" w:rsidRPr="00EE387B">
        <w:rPr>
          <w:rFonts w:ascii="Calibri" w:hAnsi="Calibri" w:cs="Calibri"/>
          <w:sz w:val="22"/>
          <w:szCs w:val="22"/>
        </w:rPr>
        <w:t>RK</w:t>
      </w:r>
      <w:r w:rsidRPr="00EE387B">
        <w:rPr>
          <w:rFonts w:ascii="Calibri" w:hAnsi="Calibri" w:cs="Calibri"/>
          <w:sz w:val="22"/>
          <w:szCs w:val="22"/>
        </w:rPr>
        <w:t xml:space="preserve"> ze dne 7. 7. 2009 a aktualizovanými </w:t>
      </w:r>
      <w:r w:rsidR="00D00641">
        <w:rPr>
          <w:rFonts w:ascii="Calibri" w:hAnsi="Calibri" w:cs="Calibri"/>
          <w:sz w:val="22"/>
          <w:szCs w:val="22"/>
        </w:rPr>
        <w:t>u</w:t>
      </w:r>
      <w:r w:rsidRPr="00EE387B">
        <w:rPr>
          <w:rFonts w:ascii="Calibri" w:hAnsi="Calibri" w:cs="Calibri"/>
          <w:sz w:val="22"/>
          <w:szCs w:val="22"/>
        </w:rPr>
        <w:t>snesením č. 057-13/2018/RK ze dne 16. 4. 2018. Příspěvek lze použít na aktivity v rámci mezinárodních programů (Erasmus+, Tandem apod.), na bilaterální (multilaterální) výměnné pobyty žáků a studentů, projekty partnerství a spolupráce v rámci dohod uzavřených mezi Středočeským krajem a zahraničními partnerskými regiony, realizované v průběhu kalendářního roku, během něhož je příspěvek poskytnut.</w:t>
      </w:r>
    </w:p>
    <w:p w14:paraId="2A3CC887" w14:textId="41485BAF"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w:t>
      </w:r>
      <w:r w:rsidR="009135FB">
        <w:rPr>
          <w:rFonts w:ascii="Calibri" w:hAnsi="Calibri" w:cs="Calibri"/>
          <w:b/>
          <w:sz w:val="22"/>
          <w:szCs w:val="22"/>
        </w:rPr>
        <w:t>91</w:t>
      </w:r>
      <w:r w:rsidRPr="00EE387B">
        <w:rPr>
          <w:rFonts w:ascii="Calibri" w:hAnsi="Calibri" w:cs="Calibri"/>
          <w:b/>
          <w:sz w:val="22"/>
          <w:szCs w:val="22"/>
        </w:rPr>
        <w:t xml:space="preserve"> – </w:t>
      </w:r>
      <w:r w:rsidR="009135FB">
        <w:rPr>
          <w:rFonts w:ascii="Calibri" w:hAnsi="Calibri" w:cs="Calibri"/>
          <w:b/>
          <w:sz w:val="22"/>
          <w:szCs w:val="22"/>
        </w:rPr>
        <w:t>Mezinárodní spolupráce ve vzdělávání</w:t>
      </w:r>
    </w:p>
    <w:p w14:paraId="3D99D3C4" w14:textId="77777777" w:rsidR="00BF091F" w:rsidRPr="00EE387B" w:rsidRDefault="00BF091F" w:rsidP="00BF091F">
      <w:pPr>
        <w:jc w:val="both"/>
        <w:rPr>
          <w:rFonts w:ascii="Calibri" w:hAnsi="Calibri" w:cs="Calibri"/>
          <w:b/>
          <w:bCs/>
        </w:rPr>
      </w:pPr>
    </w:p>
    <w:p w14:paraId="515DD434" w14:textId="55A546EA" w:rsidR="00BF091F" w:rsidRPr="00EE387B" w:rsidRDefault="00BF091F" w:rsidP="00BF091F">
      <w:pPr>
        <w:jc w:val="both"/>
        <w:rPr>
          <w:rFonts w:ascii="Calibri" w:hAnsi="Calibri" w:cs="Calibri"/>
          <w:b/>
          <w:bCs/>
        </w:rPr>
      </w:pPr>
      <w:r w:rsidRPr="00EE387B">
        <w:rPr>
          <w:rFonts w:ascii="Calibri" w:hAnsi="Calibri" w:cs="Calibri"/>
          <w:b/>
          <w:bCs/>
        </w:rPr>
        <w:t xml:space="preserve">Prevence patologických jevů </w:t>
      </w:r>
    </w:p>
    <w:p w14:paraId="17A2AC1B" w14:textId="77777777" w:rsidR="00BF091F" w:rsidRPr="00EE387B" w:rsidRDefault="00BF091F" w:rsidP="00BF091F">
      <w:pPr>
        <w:jc w:val="both"/>
        <w:rPr>
          <w:rFonts w:ascii="Calibri" w:hAnsi="Calibri" w:cs="Calibri"/>
          <w:color w:val="000000"/>
          <w:sz w:val="22"/>
          <w:szCs w:val="22"/>
        </w:rPr>
      </w:pPr>
      <w:r w:rsidRPr="00EE387B">
        <w:rPr>
          <w:rFonts w:ascii="Calibri" w:hAnsi="Calibri" w:cs="Calibri"/>
          <w:color w:val="000000"/>
          <w:sz w:val="22"/>
          <w:szCs w:val="22"/>
        </w:rPr>
        <w:t xml:space="preserve">Financování realizace aktivit školské primární prevence – příspěvky školám a školským zařízením zřizovaným Středočeským krajem na plnění jejich preventivních programů, zajištění vzdělávacích seminářů pro pedagogy na aktuální témata školské primární prevence, realizace konference primární prevence. </w:t>
      </w:r>
    </w:p>
    <w:p w14:paraId="56B139C9" w14:textId="69C92A53" w:rsidR="00BF091F" w:rsidRPr="00EE387B" w:rsidRDefault="006D1EAE" w:rsidP="00BF091F">
      <w:pPr>
        <w:jc w:val="both"/>
        <w:rPr>
          <w:rFonts w:ascii="Calibri" w:hAnsi="Calibri" w:cs="Calibri"/>
          <w:b/>
          <w:sz w:val="22"/>
          <w:szCs w:val="22"/>
        </w:rPr>
      </w:pPr>
      <w:r w:rsidRPr="00EE387B">
        <w:rPr>
          <w:rFonts w:ascii="Calibri" w:hAnsi="Calibri" w:cs="Calibri"/>
          <w:b/>
          <w:sz w:val="22"/>
          <w:szCs w:val="22"/>
        </w:rPr>
        <w:t>§ 3541 – Prevence před drogami, alkoholem, nikotinem a jinými závislostmi</w:t>
      </w:r>
    </w:p>
    <w:p w14:paraId="1BB47FDF" w14:textId="77777777" w:rsidR="006D1EAE" w:rsidRPr="00EE387B" w:rsidRDefault="006D1EAE" w:rsidP="00BF091F">
      <w:pPr>
        <w:jc w:val="both"/>
        <w:rPr>
          <w:rFonts w:ascii="Calibri" w:hAnsi="Calibri" w:cs="Calibri"/>
          <w:color w:val="000000"/>
        </w:rPr>
      </w:pPr>
    </w:p>
    <w:p w14:paraId="012D1837" w14:textId="77777777" w:rsidR="006D1EAE" w:rsidRPr="00EE387B" w:rsidRDefault="006D1EAE" w:rsidP="00BF091F">
      <w:pPr>
        <w:jc w:val="both"/>
        <w:rPr>
          <w:rFonts w:ascii="Calibri" w:hAnsi="Calibri" w:cs="Calibri"/>
          <w:b/>
          <w:bCs/>
          <w:iCs/>
        </w:rPr>
      </w:pPr>
      <w:r w:rsidRPr="00EE387B">
        <w:rPr>
          <w:rFonts w:ascii="Calibri" w:hAnsi="Calibri" w:cs="Calibri"/>
          <w:b/>
          <w:bCs/>
          <w:iCs/>
        </w:rPr>
        <w:t xml:space="preserve">Výdaje na platy hrazené z rozpočtu kraje </w:t>
      </w:r>
    </w:p>
    <w:p w14:paraId="4AB7B860" w14:textId="483FEAF8" w:rsidR="00BF091F" w:rsidRPr="00EE387B" w:rsidRDefault="00BF091F" w:rsidP="00BF091F">
      <w:pPr>
        <w:jc w:val="both"/>
        <w:rPr>
          <w:rFonts w:ascii="Calibri" w:hAnsi="Calibri" w:cs="Calibri"/>
          <w:sz w:val="22"/>
          <w:szCs w:val="22"/>
        </w:rPr>
      </w:pPr>
      <w:r w:rsidRPr="00EE387B">
        <w:rPr>
          <w:rFonts w:ascii="Calibri" w:hAnsi="Calibri" w:cs="Calibri"/>
          <w:bCs/>
          <w:sz w:val="22"/>
          <w:szCs w:val="22"/>
        </w:rPr>
        <w:t xml:space="preserve">Finanční prostředky jsou určeny zejména na financování Vzdělávacího institutu Středočeského kraje, který nelze dle zákona č. 561/2004 Sb., školský zákon, financovat ze zdrojů státního rozpočtu. Dále jsou z těchto prostředků financovány zejména </w:t>
      </w:r>
      <w:r w:rsidR="00660777">
        <w:rPr>
          <w:rFonts w:ascii="Calibri" w:hAnsi="Calibri" w:cs="Calibri"/>
          <w:bCs/>
          <w:sz w:val="22"/>
          <w:szCs w:val="22"/>
        </w:rPr>
        <w:t xml:space="preserve">platové výdaje </w:t>
      </w:r>
      <w:r w:rsidRPr="00EE387B">
        <w:rPr>
          <w:rFonts w:ascii="Calibri" w:hAnsi="Calibri" w:cs="Calibri"/>
          <w:sz w:val="22"/>
          <w:szCs w:val="22"/>
        </w:rPr>
        <w:t>určené na nostrifikační zkoušky a řešeno profinancování těch titulů, které nelze hradit ze zdrojů státního rozpočtu.</w:t>
      </w:r>
    </w:p>
    <w:p w14:paraId="5AFD61B3"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3121 – Gymnázia</w:t>
      </w:r>
    </w:p>
    <w:p w14:paraId="4599FD59"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3122 – Střední odborné školy</w:t>
      </w:r>
    </w:p>
    <w:p w14:paraId="3F9919B2"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3123 – Střední školy poskytující střední vzdělání s výučním listem</w:t>
      </w:r>
    </w:p>
    <w:p w14:paraId="6F7B9DC0"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t>§ 3269 – Ostatní správa ve vzdělávání jinde nezařazená</w:t>
      </w:r>
    </w:p>
    <w:p w14:paraId="745FB1A7" w14:textId="77777777" w:rsidR="006D1EAE" w:rsidRPr="00EE387B" w:rsidRDefault="006D1EAE" w:rsidP="006D1EAE">
      <w:pPr>
        <w:autoSpaceDE w:val="0"/>
        <w:autoSpaceDN w:val="0"/>
        <w:adjustRightInd w:val="0"/>
        <w:jc w:val="both"/>
        <w:rPr>
          <w:rFonts w:ascii="Calibri" w:hAnsi="Calibri" w:cs="Calibri"/>
          <w:bCs/>
          <w:sz w:val="22"/>
          <w:szCs w:val="22"/>
        </w:rPr>
      </w:pPr>
      <w:r w:rsidRPr="00EE387B">
        <w:rPr>
          <w:rFonts w:ascii="Calibri" w:hAnsi="Calibri" w:cs="Calibri"/>
          <w:b/>
          <w:sz w:val="22"/>
          <w:szCs w:val="22"/>
        </w:rPr>
        <w:t>§ 3294 – Zařízení pro další vzdělávání pedagogických pracovníků</w:t>
      </w:r>
    </w:p>
    <w:p w14:paraId="2BFEC66C" w14:textId="77777777" w:rsidR="006D1EAE" w:rsidRPr="00EE387B" w:rsidRDefault="006D1EAE" w:rsidP="00BF091F">
      <w:pPr>
        <w:jc w:val="both"/>
        <w:rPr>
          <w:rFonts w:ascii="Calibri" w:hAnsi="Calibri" w:cs="Calibri"/>
          <w:bCs/>
          <w:sz w:val="22"/>
          <w:szCs w:val="22"/>
        </w:rPr>
      </w:pPr>
    </w:p>
    <w:p w14:paraId="16EF40EB" w14:textId="1963AF19" w:rsidR="00BF091F" w:rsidRPr="00EE387B" w:rsidRDefault="00BF091F" w:rsidP="00BF091F">
      <w:pPr>
        <w:jc w:val="both"/>
        <w:rPr>
          <w:rFonts w:ascii="Calibri" w:hAnsi="Calibri" w:cs="Calibri"/>
          <w:b/>
        </w:rPr>
      </w:pPr>
      <w:r w:rsidRPr="00EE387B">
        <w:rPr>
          <w:rFonts w:ascii="Calibri" w:hAnsi="Calibri" w:cs="Calibri"/>
          <w:b/>
        </w:rPr>
        <w:t>Podpora kvality škol a rozvojové projekty</w:t>
      </w:r>
    </w:p>
    <w:p w14:paraId="72C79E69" w14:textId="000B9471" w:rsidR="00BF1110" w:rsidRPr="00BF1110" w:rsidRDefault="00BF1110" w:rsidP="00BF1110">
      <w:pPr>
        <w:jc w:val="both"/>
        <w:rPr>
          <w:rFonts w:ascii="Calibri" w:hAnsi="Calibri" w:cs="Calibri"/>
          <w:bCs/>
          <w:sz w:val="22"/>
          <w:szCs w:val="22"/>
        </w:rPr>
      </w:pPr>
      <w:r w:rsidRPr="00BF1110">
        <w:rPr>
          <w:rFonts w:ascii="Calibri" w:hAnsi="Calibri" w:cs="Calibri"/>
          <w:bCs/>
          <w:sz w:val="22"/>
          <w:szCs w:val="22"/>
        </w:rPr>
        <w:t>Financování rozvojových projektů, které budou realizovány na školách zřizovaných Středočeským krajem a které zároveň přispějí ke zkvalitnění výuky na těchto školách. Jedná se např. o podporu vytvoření podmínek pro zavádění inovativních metod do výuky, podporu zapojených organizací do programu Mezinárodní cena vévody z Edinburghu (</w:t>
      </w:r>
      <w:proofErr w:type="spellStart"/>
      <w:r w:rsidRPr="00BF1110">
        <w:rPr>
          <w:rFonts w:ascii="Calibri" w:hAnsi="Calibri" w:cs="Calibri"/>
          <w:bCs/>
          <w:sz w:val="22"/>
          <w:szCs w:val="22"/>
        </w:rPr>
        <w:t>DofE</w:t>
      </w:r>
      <w:proofErr w:type="spellEnd"/>
      <w:r w:rsidRPr="00BF1110">
        <w:rPr>
          <w:rFonts w:ascii="Calibri" w:hAnsi="Calibri" w:cs="Calibri"/>
          <w:bCs/>
          <w:sz w:val="22"/>
          <w:szCs w:val="22"/>
        </w:rPr>
        <w:t>), podporu zapojení žáků do programů Centra pro talentovanou mládež.</w:t>
      </w:r>
    </w:p>
    <w:p w14:paraId="6B862BD4" w14:textId="77777777" w:rsidR="006D1EAE" w:rsidRPr="00EE387B" w:rsidRDefault="006D1EAE" w:rsidP="006D1EAE">
      <w:pPr>
        <w:jc w:val="both"/>
        <w:rPr>
          <w:rFonts w:ascii="Calibri" w:hAnsi="Calibri" w:cs="Calibri"/>
          <w:b/>
          <w:sz w:val="22"/>
          <w:szCs w:val="22"/>
        </w:rPr>
      </w:pPr>
      <w:r w:rsidRPr="00EE387B">
        <w:rPr>
          <w:rFonts w:ascii="Calibri" w:hAnsi="Calibri" w:cs="Calibri"/>
          <w:b/>
          <w:sz w:val="22"/>
          <w:szCs w:val="22"/>
        </w:rPr>
        <w:lastRenderedPageBreak/>
        <w:t>§ 3269 – Ostatní správa ve vzdělávání jinde nezařazená</w:t>
      </w:r>
    </w:p>
    <w:p w14:paraId="7E9B1F48" w14:textId="77777777" w:rsidR="00BF091F" w:rsidRPr="00EE387B" w:rsidRDefault="00BF091F" w:rsidP="00BF091F">
      <w:pPr>
        <w:jc w:val="both"/>
        <w:rPr>
          <w:rFonts w:ascii="Calibri" w:hAnsi="Calibri" w:cs="Calibri"/>
          <w:bCs/>
        </w:rPr>
      </w:pPr>
    </w:p>
    <w:p w14:paraId="200C0F02" w14:textId="3DFE5421" w:rsidR="00BF091F" w:rsidRPr="00EE387B" w:rsidRDefault="00BF091F" w:rsidP="00BF091F">
      <w:pPr>
        <w:rPr>
          <w:rFonts w:ascii="Calibri" w:hAnsi="Calibri" w:cs="Calibri"/>
          <w:b/>
          <w:bCs/>
        </w:rPr>
      </w:pPr>
      <w:r w:rsidRPr="00EE387B">
        <w:rPr>
          <w:rFonts w:ascii="Calibri" w:hAnsi="Calibri" w:cs="Calibri"/>
          <w:b/>
          <w:bCs/>
        </w:rPr>
        <w:t xml:space="preserve">Sportovní soutěže </w:t>
      </w:r>
    </w:p>
    <w:p w14:paraId="09A89154" w14:textId="77777777" w:rsidR="00BF091F" w:rsidRPr="00EE387B" w:rsidRDefault="00BF091F" w:rsidP="00BF091F">
      <w:pPr>
        <w:jc w:val="both"/>
        <w:rPr>
          <w:rFonts w:ascii="Calibri" w:hAnsi="Calibri" w:cs="Calibri"/>
          <w:sz w:val="22"/>
          <w:szCs w:val="22"/>
        </w:rPr>
      </w:pPr>
      <w:r w:rsidRPr="00EE387B">
        <w:rPr>
          <w:rFonts w:ascii="Calibri" w:hAnsi="Calibri" w:cs="Calibri"/>
          <w:sz w:val="22"/>
          <w:szCs w:val="22"/>
        </w:rPr>
        <w:t>Financování sportovních a volnočasových akcí a soutěží pro děti a mládež vyhlašovaných Středočeským krajem a dofinancování soutěží vyhlašovaných MŠMT. Financování obnovy, rozvoje a vybavení sportovišť a výdaje na pokrytí individuálních požadavků týkajících se zajištění sportovních akcí, výdaje na reprezentaci Středočeského kraje vč. slavnostního vyhlašování úspěšných sportovců, úspěšných nadaných žáků a studentů. Soutěže Plavecko-běžecký pohár, Středočeský taneční pohár, Středočeská in-line brusle a Florbal o pohár hejtmana, které mají dlouholetou tradici, popularitu a velké zastoupení účastníků z řad žáků a studentů v celém Středočeském kraji.</w:t>
      </w:r>
    </w:p>
    <w:p w14:paraId="22DBEF93" w14:textId="50CF10B3" w:rsidR="00BF091F" w:rsidRPr="00EE387B" w:rsidRDefault="006D1EAE" w:rsidP="00BF091F">
      <w:pPr>
        <w:jc w:val="both"/>
        <w:rPr>
          <w:rFonts w:ascii="Calibri" w:hAnsi="Calibri" w:cs="Calibri"/>
          <w:b/>
          <w:sz w:val="22"/>
          <w:szCs w:val="22"/>
        </w:rPr>
      </w:pPr>
      <w:r w:rsidRPr="00EE387B">
        <w:rPr>
          <w:rFonts w:ascii="Calibri" w:hAnsi="Calibri" w:cs="Calibri"/>
          <w:b/>
          <w:sz w:val="22"/>
          <w:szCs w:val="22"/>
        </w:rPr>
        <w:t>§ 3419 – Ostatní sportovní činnost</w:t>
      </w:r>
    </w:p>
    <w:p w14:paraId="3B32D73C" w14:textId="77777777" w:rsidR="006D1EAE" w:rsidRPr="00EE387B" w:rsidRDefault="006D1EAE" w:rsidP="006D1EAE">
      <w:pPr>
        <w:jc w:val="both"/>
        <w:rPr>
          <w:rFonts w:ascii="Calibri" w:hAnsi="Calibri" w:cs="Calibri"/>
          <w:b/>
        </w:rPr>
      </w:pPr>
    </w:p>
    <w:p w14:paraId="78EA9A50" w14:textId="308A0D74" w:rsidR="006D1EAE" w:rsidRPr="00EE387B" w:rsidRDefault="006D1EAE" w:rsidP="006D1EAE">
      <w:pPr>
        <w:jc w:val="both"/>
        <w:rPr>
          <w:rFonts w:ascii="Calibri" w:hAnsi="Calibri" w:cs="Calibri"/>
          <w:b/>
        </w:rPr>
      </w:pPr>
      <w:r w:rsidRPr="00EE387B">
        <w:rPr>
          <w:rFonts w:ascii="Calibri" w:hAnsi="Calibri" w:cs="Calibri"/>
          <w:b/>
        </w:rPr>
        <w:t>§ 3123 – Juniorní centrum kybernetické bezpečnosti</w:t>
      </w:r>
    </w:p>
    <w:p w14:paraId="5B2EE167" w14:textId="77777777" w:rsidR="006D1EAE" w:rsidRPr="00EE387B" w:rsidRDefault="006D1EAE" w:rsidP="006D1EAE">
      <w:pPr>
        <w:jc w:val="both"/>
        <w:rPr>
          <w:rFonts w:ascii="Calibri" w:hAnsi="Calibri" w:cs="Calibri"/>
          <w:bCs/>
          <w:sz w:val="22"/>
          <w:szCs w:val="22"/>
        </w:rPr>
      </w:pPr>
      <w:r w:rsidRPr="00EE387B">
        <w:rPr>
          <w:rFonts w:ascii="Calibri" w:hAnsi="Calibri" w:cs="Calibri"/>
          <w:sz w:val="22"/>
          <w:szCs w:val="22"/>
        </w:rPr>
        <w:t>Finanční prostředky jsou určeny na vybudování Junior centra kybernetické bezpečnosti při Střední odborné škole informatiky a spojů a Středním odborném učilišti, Kolín, Jaselská 826.</w:t>
      </w:r>
    </w:p>
    <w:p w14:paraId="14814344" w14:textId="77777777" w:rsidR="006D1EAE" w:rsidRPr="00EE387B" w:rsidRDefault="006D1EAE" w:rsidP="00BF091F">
      <w:pPr>
        <w:jc w:val="both"/>
        <w:rPr>
          <w:rFonts w:ascii="Calibri" w:hAnsi="Calibri" w:cs="Calibri"/>
          <w:bCs/>
        </w:rPr>
      </w:pPr>
    </w:p>
    <w:p w14:paraId="48456E3D" w14:textId="77777777" w:rsidR="00B909E2" w:rsidRPr="00EE387B" w:rsidRDefault="00B909E2" w:rsidP="00B909E2">
      <w:pPr>
        <w:jc w:val="both"/>
        <w:rPr>
          <w:rFonts w:ascii="Calibri" w:hAnsi="Calibri" w:cs="Calibri"/>
          <w:b/>
        </w:rPr>
      </w:pPr>
      <w:r w:rsidRPr="00EE387B">
        <w:rPr>
          <w:rFonts w:ascii="Calibri" w:hAnsi="Calibri" w:cs="Calibri"/>
          <w:b/>
        </w:rPr>
        <w:t xml:space="preserve">§ 3231 – Festival Základních uměleckých škol </w:t>
      </w:r>
    </w:p>
    <w:p w14:paraId="2AA2E70A" w14:textId="77777777" w:rsidR="00B909E2" w:rsidRPr="00EE387B" w:rsidRDefault="00B909E2" w:rsidP="00B909E2">
      <w:pPr>
        <w:jc w:val="both"/>
        <w:rPr>
          <w:rFonts w:ascii="Calibri" w:hAnsi="Calibri" w:cs="Calibri"/>
          <w:sz w:val="22"/>
          <w:szCs w:val="22"/>
        </w:rPr>
      </w:pPr>
      <w:r w:rsidRPr="00EE387B">
        <w:rPr>
          <w:rFonts w:ascii="Calibri" w:hAnsi="Calibri" w:cs="Calibri"/>
          <w:sz w:val="22"/>
          <w:szCs w:val="22"/>
        </w:rPr>
        <w:t xml:space="preserve">Umělecká akce s dlouholetou tradicí pro žáky ZUŠ Středočeského kraje. Během festivalu se představí na 300 nadějných mladých umělců v uměleckých oborech, které kopírují vyhlášené soutěže MŠMT. Z finančních prostředků bude hrazeno cestovné, nájemné, odměny pro organizátory a moderátora, technické zabezpečení akce apod. </w:t>
      </w:r>
    </w:p>
    <w:p w14:paraId="245491CB" w14:textId="77777777" w:rsidR="00B909E2" w:rsidRPr="00EE387B" w:rsidRDefault="00B909E2" w:rsidP="00B909E2">
      <w:pPr>
        <w:jc w:val="both"/>
        <w:rPr>
          <w:rFonts w:ascii="Calibri" w:hAnsi="Calibri" w:cs="Calibri"/>
          <w:sz w:val="22"/>
          <w:szCs w:val="22"/>
        </w:rPr>
      </w:pPr>
    </w:p>
    <w:p w14:paraId="1CADE87D" w14:textId="77777777" w:rsidR="00B909E2" w:rsidRPr="00EE387B" w:rsidRDefault="00B909E2" w:rsidP="00B909E2">
      <w:pPr>
        <w:jc w:val="both"/>
        <w:rPr>
          <w:rFonts w:ascii="Calibri" w:hAnsi="Calibri" w:cs="Calibri"/>
          <w:b/>
        </w:rPr>
      </w:pPr>
      <w:r w:rsidRPr="00EE387B">
        <w:rPr>
          <w:rFonts w:ascii="Calibri" w:hAnsi="Calibri" w:cs="Calibri"/>
          <w:b/>
        </w:rPr>
        <w:t>§ 3269 - Deinstitucionalizace a transformace dětských domovů</w:t>
      </w:r>
    </w:p>
    <w:p w14:paraId="0EB4A169" w14:textId="77777777" w:rsidR="002B2A14" w:rsidRPr="002B2A14" w:rsidRDefault="002B2A14" w:rsidP="002B2A14">
      <w:pPr>
        <w:jc w:val="both"/>
        <w:rPr>
          <w:rFonts w:ascii="Calibri" w:hAnsi="Calibri" w:cs="Calibri"/>
          <w:sz w:val="22"/>
          <w:szCs w:val="22"/>
        </w:rPr>
      </w:pPr>
      <w:r w:rsidRPr="002B2A14">
        <w:rPr>
          <w:rFonts w:ascii="Calibri" w:hAnsi="Calibri" w:cs="Calibri"/>
          <w:sz w:val="22"/>
          <w:szCs w:val="22"/>
        </w:rPr>
        <w:t>Financování vytvoření podmínek pro deinstitucionalizaci a transformaci dětských domovů s cílem přiblížit chod dětských domovů (DD), resp. rodinných skupin, co nejvíce běžné domácnosti. Jedná se např. o stavební úpravy nemovitostí, nákup nemovitostí, aut a vybavení, vzdělávání pracovníků DD, stěhování.</w:t>
      </w:r>
    </w:p>
    <w:p w14:paraId="61AE9A42" w14:textId="77777777" w:rsidR="00B909E2" w:rsidRPr="00EE387B" w:rsidRDefault="00B909E2" w:rsidP="00B909E2">
      <w:pPr>
        <w:jc w:val="both"/>
        <w:rPr>
          <w:rFonts w:ascii="Calibri" w:hAnsi="Calibri" w:cs="Calibri"/>
          <w:bCs/>
          <w:sz w:val="22"/>
          <w:szCs w:val="22"/>
        </w:rPr>
      </w:pPr>
    </w:p>
    <w:p w14:paraId="6A82ACBF" w14:textId="77777777" w:rsidR="00BF091F" w:rsidRPr="00EE387B" w:rsidRDefault="00BF091F" w:rsidP="00BF091F">
      <w:pPr>
        <w:jc w:val="both"/>
        <w:rPr>
          <w:rFonts w:ascii="Calibri" w:hAnsi="Calibri" w:cs="Calibri"/>
          <w:b/>
          <w:bCs/>
        </w:rPr>
      </w:pPr>
      <w:r w:rsidRPr="00EE387B">
        <w:rPr>
          <w:rFonts w:ascii="Calibri" w:hAnsi="Calibri" w:cs="Calibri"/>
          <w:b/>
          <w:bCs/>
        </w:rPr>
        <w:t>§ 3419</w:t>
      </w:r>
      <w:r w:rsidRPr="00EE387B">
        <w:rPr>
          <w:rFonts w:ascii="Calibri" w:hAnsi="Calibri" w:cs="Calibri"/>
          <w:b/>
        </w:rPr>
        <w:t xml:space="preserve"> – </w:t>
      </w:r>
      <w:r w:rsidRPr="00EE387B">
        <w:rPr>
          <w:rFonts w:ascii="Calibri" w:hAnsi="Calibri" w:cs="Calibri"/>
          <w:b/>
          <w:bCs/>
        </w:rPr>
        <w:t xml:space="preserve">Sportovní centra mládeže </w:t>
      </w:r>
    </w:p>
    <w:p w14:paraId="322A0D21" w14:textId="77777777" w:rsidR="00BF091F" w:rsidRPr="00EE387B" w:rsidRDefault="00BF091F" w:rsidP="00BF091F">
      <w:pPr>
        <w:jc w:val="both"/>
        <w:rPr>
          <w:rFonts w:ascii="Calibri" w:hAnsi="Calibri" w:cs="Calibri"/>
          <w:sz w:val="22"/>
          <w:szCs w:val="22"/>
        </w:rPr>
      </w:pPr>
      <w:r w:rsidRPr="00EE387B">
        <w:rPr>
          <w:rFonts w:ascii="Calibri" w:hAnsi="Calibri" w:cs="Calibri"/>
          <w:sz w:val="22"/>
          <w:szCs w:val="22"/>
        </w:rPr>
        <w:t>Podpora přípravy mladých vrcholových sportovců a provoz sportovních center mládeže v souladu s Koncepcí podpory sportovních center mládeže Středočeského kraje na období 2021-2025, která byla schválena usnesením Zastupitelstva Středočeského kraje č. 017-10/2021/ZK ze dne 25. 10. 2021. Středočeský kraj má zřízeno celkem 29 sportovních center napříč různými převážně olympijskými sporty.</w:t>
      </w:r>
    </w:p>
    <w:p w14:paraId="12467A7E" w14:textId="77777777" w:rsidR="00BF091F" w:rsidRPr="00EE387B" w:rsidRDefault="00BF091F" w:rsidP="00BF091F">
      <w:pPr>
        <w:jc w:val="both"/>
        <w:rPr>
          <w:rFonts w:ascii="Calibri" w:hAnsi="Calibri" w:cs="Calibri"/>
          <w:bCs/>
        </w:rPr>
      </w:pPr>
    </w:p>
    <w:p w14:paraId="34D5DC89" w14:textId="55CC4DFD" w:rsidR="00BF091F" w:rsidRPr="00EE387B" w:rsidRDefault="00BF091F" w:rsidP="00BF091F">
      <w:pPr>
        <w:jc w:val="both"/>
        <w:rPr>
          <w:rFonts w:ascii="Calibri" w:hAnsi="Calibri" w:cs="Calibri"/>
          <w:b/>
          <w:bCs/>
        </w:rPr>
      </w:pPr>
      <w:r w:rsidRPr="00EE387B">
        <w:rPr>
          <w:rFonts w:ascii="Calibri" w:hAnsi="Calibri" w:cs="Calibri"/>
          <w:b/>
          <w:bCs/>
        </w:rPr>
        <w:t>§ 3419 – Olympiád</w:t>
      </w:r>
      <w:r w:rsidR="00B909E2" w:rsidRPr="00EE387B">
        <w:rPr>
          <w:rFonts w:ascii="Calibri" w:hAnsi="Calibri" w:cs="Calibri"/>
          <w:b/>
          <w:bCs/>
        </w:rPr>
        <w:t>a</w:t>
      </w:r>
      <w:r w:rsidRPr="00EE387B">
        <w:rPr>
          <w:rFonts w:ascii="Calibri" w:hAnsi="Calibri" w:cs="Calibri"/>
          <w:b/>
          <w:bCs/>
        </w:rPr>
        <w:t xml:space="preserve"> dětí a mládeže</w:t>
      </w:r>
    </w:p>
    <w:p w14:paraId="0B7A466B" w14:textId="77777777" w:rsidR="00BF091F" w:rsidRPr="00EE387B" w:rsidRDefault="00BF091F" w:rsidP="00BF091F">
      <w:pPr>
        <w:jc w:val="both"/>
        <w:rPr>
          <w:rFonts w:ascii="Calibri" w:hAnsi="Calibri" w:cs="Calibri"/>
          <w:bCs/>
          <w:sz w:val="22"/>
          <w:szCs w:val="22"/>
        </w:rPr>
      </w:pPr>
      <w:r w:rsidRPr="00EE387B">
        <w:rPr>
          <w:rFonts w:ascii="Calibri" w:hAnsi="Calibri" w:cs="Calibri"/>
          <w:bCs/>
          <w:sz w:val="22"/>
          <w:szCs w:val="22"/>
        </w:rPr>
        <w:t>Zajištění účasti středočeské výpravy a reprezentace Středočeského kraje na H</w:t>
      </w:r>
      <w:r w:rsidRPr="00EE387B">
        <w:rPr>
          <w:rFonts w:ascii="Calibri" w:hAnsi="Calibri" w:cs="Calibri"/>
          <w:sz w:val="22"/>
          <w:szCs w:val="22"/>
        </w:rPr>
        <w:t>rách XI. Letní olympiády dětí a mládeže ČR 2024 v Jihočeském kraji v termínu 23.6. – 28. 6. 2024.</w:t>
      </w:r>
      <w:r w:rsidRPr="00EE387B">
        <w:rPr>
          <w:rFonts w:ascii="Calibri" w:hAnsi="Calibri" w:cs="Calibri"/>
          <w:bCs/>
          <w:sz w:val="22"/>
          <w:szCs w:val="22"/>
        </w:rPr>
        <w:t xml:space="preserve"> </w:t>
      </w:r>
    </w:p>
    <w:p w14:paraId="6CEC37C2" w14:textId="77777777" w:rsidR="00BF091F" w:rsidRPr="00EE387B" w:rsidRDefault="00BF091F" w:rsidP="00BF091F">
      <w:pPr>
        <w:jc w:val="both"/>
        <w:rPr>
          <w:rFonts w:ascii="Calibri" w:hAnsi="Calibri" w:cs="Calibri"/>
          <w:bCs/>
          <w:sz w:val="22"/>
          <w:szCs w:val="22"/>
        </w:rPr>
      </w:pPr>
      <w:r w:rsidRPr="00EE387B">
        <w:rPr>
          <w:rFonts w:ascii="Calibri" w:hAnsi="Calibri" w:cs="Calibri"/>
          <w:bCs/>
          <w:sz w:val="22"/>
          <w:szCs w:val="22"/>
        </w:rPr>
        <w:t>Akce se za Středočeský kraj zúčastní 310 účastníků – sportovců a trenérů a další zástupci sportovního prostředí a kraje.</w:t>
      </w:r>
    </w:p>
    <w:p w14:paraId="3D23F2DB" w14:textId="77777777" w:rsidR="00BF091F" w:rsidRPr="00EE387B" w:rsidRDefault="00BF091F" w:rsidP="00BF091F">
      <w:pPr>
        <w:jc w:val="both"/>
        <w:rPr>
          <w:rFonts w:ascii="Calibri" w:hAnsi="Calibri" w:cs="Calibri"/>
          <w:bCs/>
        </w:rPr>
      </w:pPr>
      <w:r w:rsidRPr="00EE387B">
        <w:rPr>
          <w:rFonts w:ascii="Calibri" w:hAnsi="Calibri" w:cs="Calibri"/>
          <w:bCs/>
          <w:sz w:val="22"/>
          <w:szCs w:val="22"/>
        </w:rPr>
        <w:t>Z částky bude hrazen účastnický poplatek vč. ubytování, stravování, jednotné reprezentační oblečení výpravy, doprava, trenéři a služby spojené se zajištěním sportů.</w:t>
      </w:r>
    </w:p>
    <w:p w14:paraId="7F25BE1C" w14:textId="77777777" w:rsidR="006D1EAE" w:rsidRPr="00EE387B" w:rsidRDefault="006D1EAE" w:rsidP="00BF091F">
      <w:pPr>
        <w:jc w:val="both"/>
        <w:rPr>
          <w:rFonts w:ascii="Calibri" w:hAnsi="Calibri" w:cs="Calibri"/>
          <w:b/>
        </w:rPr>
      </w:pPr>
    </w:p>
    <w:p w14:paraId="7B8CB63B" w14:textId="77777777" w:rsidR="00BF091F" w:rsidRPr="00EE387B" w:rsidRDefault="00BF091F" w:rsidP="00BF091F">
      <w:pPr>
        <w:jc w:val="both"/>
        <w:rPr>
          <w:rFonts w:ascii="Calibri" w:hAnsi="Calibri" w:cs="Calibri"/>
          <w:sz w:val="22"/>
          <w:szCs w:val="22"/>
        </w:rPr>
      </w:pPr>
    </w:p>
    <w:p w14:paraId="1EEFF9D7" w14:textId="77777777" w:rsidR="00E56BE3" w:rsidRPr="00EE387B" w:rsidRDefault="00E56BE3" w:rsidP="00331223">
      <w:pPr>
        <w:jc w:val="both"/>
        <w:rPr>
          <w:rFonts w:ascii="Calibri" w:hAnsi="Calibri" w:cs="Calibri"/>
          <w:b/>
          <w:sz w:val="28"/>
          <w:szCs w:val="28"/>
          <w:u w:val="single"/>
        </w:rPr>
      </w:pPr>
    </w:p>
    <w:p w14:paraId="626D9C19" w14:textId="77777777" w:rsidR="00E56BE3" w:rsidRPr="00EE387B" w:rsidRDefault="00E56BE3" w:rsidP="00331223">
      <w:pPr>
        <w:jc w:val="both"/>
        <w:rPr>
          <w:rFonts w:ascii="Calibri" w:hAnsi="Calibri" w:cs="Calibri"/>
          <w:b/>
          <w:sz w:val="28"/>
          <w:szCs w:val="28"/>
          <w:u w:val="single"/>
        </w:rPr>
      </w:pPr>
    </w:p>
    <w:p w14:paraId="6F225077" w14:textId="77777777" w:rsidR="00E56BE3" w:rsidRPr="00EE387B" w:rsidRDefault="00E56BE3" w:rsidP="00E56BE3">
      <w:pPr>
        <w:jc w:val="both"/>
        <w:rPr>
          <w:rFonts w:ascii="Calibri" w:hAnsi="Calibri" w:cs="Calibri"/>
          <w:b/>
          <w:sz w:val="28"/>
          <w:szCs w:val="28"/>
          <w:u w:val="single"/>
        </w:rPr>
      </w:pPr>
      <w:r w:rsidRPr="00EE387B">
        <w:rPr>
          <w:rFonts w:ascii="Calibri" w:hAnsi="Calibri" w:cs="Calibri"/>
          <w:b/>
          <w:sz w:val="28"/>
          <w:szCs w:val="28"/>
          <w:u w:val="single"/>
        </w:rPr>
        <w:br w:type="page"/>
      </w:r>
    </w:p>
    <w:p w14:paraId="220A68BD" w14:textId="3E6977B6" w:rsidR="00E56BE3" w:rsidRPr="00EE387B" w:rsidRDefault="00E56BE3" w:rsidP="00E56BE3">
      <w:pPr>
        <w:jc w:val="both"/>
        <w:rPr>
          <w:rFonts w:ascii="Calibri" w:eastAsia="Calibri" w:hAnsi="Calibri" w:cs="Calibri"/>
          <w:b/>
          <w:sz w:val="28"/>
          <w:szCs w:val="28"/>
          <w:u w:val="single"/>
        </w:rPr>
      </w:pPr>
      <w:r w:rsidRPr="00EE387B">
        <w:rPr>
          <w:rFonts w:ascii="Calibri" w:hAnsi="Calibri" w:cs="Calibri"/>
          <w:b/>
          <w:sz w:val="28"/>
          <w:szCs w:val="28"/>
          <w:u w:val="single"/>
        </w:rPr>
        <w:lastRenderedPageBreak/>
        <w:t xml:space="preserve">Kapitola </w:t>
      </w:r>
      <w:r w:rsidRPr="00EE387B">
        <w:rPr>
          <w:rFonts w:ascii="Calibri" w:eastAsia="Calibri" w:hAnsi="Calibri" w:cs="Calibri"/>
          <w:b/>
          <w:sz w:val="28"/>
          <w:szCs w:val="28"/>
          <w:u w:val="single"/>
        </w:rPr>
        <w:t>06 – Kultura a památková péče</w:t>
      </w:r>
    </w:p>
    <w:p w14:paraId="0460E598" w14:textId="77777777" w:rsidR="00E56BE3" w:rsidRPr="00EE387B" w:rsidRDefault="00E56BE3" w:rsidP="00E56BE3">
      <w:pPr>
        <w:jc w:val="both"/>
        <w:rPr>
          <w:rFonts w:ascii="Calibri" w:eastAsia="Calibri" w:hAnsi="Calibri" w:cs="Calibri"/>
          <w:b/>
          <w:u w:val="single"/>
        </w:rPr>
      </w:pPr>
    </w:p>
    <w:p w14:paraId="14549DE9" w14:textId="66A7997E" w:rsidR="00E56BE3" w:rsidRPr="00EE387B" w:rsidRDefault="00E56BE3" w:rsidP="00E56BE3">
      <w:pPr>
        <w:jc w:val="both"/>
        <w:rPr>
          <w:rFonts w:ascii="Calibri" w:eastAsia="Calibri" w:hAnsi="Calibri" w:cs="Calibri"/>
          <w:b/>
          <w:sz w:val="22"/>
          <w:szCs w:val="22"/>
        </w:rPr>
      </w:pPr>
      <w:r w:rsidRPr="00EE387B">
        <w:rPr>
          <w:rFonts w:ascii="Calibri" w:eastAsia="Calibri" w:hAnsi="Calibri" w:cs="Calibri"/>
          <w:b/>
          <w:sz w:val="22"/>
          <w:szCs w:val="22"/>
        </w:rPr>
        <w:t xml:space="preserve">Rozpočet běžných výdajů kapitoly 06 – Kultura a památková péče </w:t>
      </w:r>
      <w:proofErr w:type="gramStart"/>
      <w:r w:rsidRPr="00EE387B">
        <w:rPr>
          <w:rFonts w:ascii="Calibri" w:eastAsia="Calibri" w:hAnsi="Calibri" w:cs="Calibri"/>
          <w:b/>
          <w:sz w:val="22"/>
          <w:szCs w:val="22"/>
        </w:rPr>
        <w:t>tvoří</w:t>
      </w:r>
      <w:proofErr w:type="gramEnd"/>
      <w:r w:rsidRPr="00EE387B">
        <w:rPr>
          <w:rFonts w:ascii="Calibri" w:eastAsia="Calibri" w:hAnsi="Calibri" w:cs="Calibri"/>
          <w:b/>
          <w:sz w:val="22"/>
          <w:szCs w:val="22"/>
        </w:rPr>
        <w:t xml:space="preserve"> především příspěvky na provoz pro 20 příspěvkových organizací v oblasti kultury a cestovního ruchu, z toho 17 příspěvkových organizací je zaměřeno na činnost muzeí a galerií, Středočeská vědecká knihovna v Kladně poskytuje veřejné knihovnické a informační služby jako krajská knihovna a posláním Ústavu archeologické památkové péče středních Čech je aktivní archeologická památková péče vykonávaná na území Středočeského kraje. Od 1. 4. 2021 je pod </w:t>
      </w:r>
      <w:r w:rsidR="00BF53C8">
        <w:rPr>
          <w:rFonts w:ascii="Calibri" w:eastAsia="Calibri" w:hAnsi="Calibri" w:cs="Calibri"/>
          <w:b/>
          <w:sz w:val="22"/>
          <w:szCs w:val="22"/>
        </w:rPr>
        <w:t>kapitolu</w:t>
      </w:r>
      <w:r w:rsidRPr="00EE387B">
        <w:rPr>
          <w:rFonts w:ascii="Calibri" w:eastAsia="Calibri" w:hAnsi="Calibri" w:cs="Calibri"/>
          <w:b/>
          <w:sz w:val="22"/>
          <w:szCs w:val="22"/>
        </w:rPr>
        <w:t xml:space="preserve"> kultury a památkové péče začleněna Středočeská centrála cestovního ruchu</w:t>
      </w:r>
      <w:r w:rsidRPr="00EE387B">
        <w:rPr>
          <w:rFonts w:ascii="Calibri" w:hAnsi="Calibri" w:cs="Calibri"/>
          <w:b/>
          <w:sz w:val="22"/>
          <w:szCs w:val="22"/>
        </w:rPr>
        <w:t xml:space="preserve">, p. o., </w:t>
      </w:r>
      <w:r w:rsidRPr="00EE387B">
        <w:rPr>
          <w:rFonts w:ascii="Calibri" w:eastAsia="Calibri" w:hAnsi="Calibri" w:cs="Calibri"/>
          <w:b/>
          <w:sz w:val="22"/>
          <w:szCs w:val="22"/>
        </w:rPr>
        <w:t>jejíž hlavní činností je rozvoj a propagace cestovního ruchu největšího regionu České republiky.</w:t>
      </w:r>
    </w:p>
    <w:p w14:paraId="0D3AB523" w14:textId="36EE2A09" w:rsidR="00E56BE3" w:rsidRPr="00EE387B" w:rsidRDefault="007C6EB6" w:rsidP="00E56BE3">
      <w:pPr>
        <w:jc w:val="both"/>
        <w:rPr>
          <w:rFonts w:ascii="Calibri" w:eastAsia="Calibri" w:hAnsi="Calibri" w:cs="Calibri"/>
          <w:b/>
          <w:sz w:val="22"/>
          <w:szCs w:val="22"/>
        </w:rPr>
      </w:pPr>
      <w:r>
        <w:rPr>
          <w:rFonts w:ascii="Calibri" w:eastAsia="Calibri" w:hAnsi="Calibri" w:cs="Calibri"/>
          <w:b/>
          <w:sz w:val="22"/>
          <w:szCs w:val="22"/>
        </w:rPr>
        <w:t>V</w:t>
      </w:r>
      <w:r w:rsidR="00E56BE3" w:rsidRPr="00EE387B">
        <w:rPr>
          <w:rFonts w:ascii="Calibri" w:eastAsia="Calibri" w:hAnsi="Calibri" w:cs="Calibri"/>
          <w:b/>
          <w:sz w:val="22"/>
          <w:szCs w:val="22"/>
        </w:rPr>
        <w:t>ýdaje</w:t>
      </w:r>
      <w:r>
        <w:rPr>
          <w:rFonts w:ascii="Calibri" w:eastAsia="Calibri" w:hAnsi="Calibri" w:cs="Calibri"/>
          <w:b/>
          <w:sz w:val="22"/>
          <w:szCs w:val="22"/>
        </w:rPr>
        <w:t xml:space="preserve"> na platy</w:t>
      </w:r>
      <w:r w:rsidR="00E56BE3" w:rsidRPr="00EE387B">
        <w:rPr>
          <w:rFonts w:ascii="Calibri" w:eastAsia="Calibri" w:hAnsi="Calibri" w:cs="Calibri"/>
          <w:b/>
          <w:sz w:val="22"/>
          <w:szCs w:val="22"/>
        </w:rPr>
        <w:t xml:space="preserve"> příspěvkových organizací jsou hrazeny z vlastního rozpočtu Středočeského kraje formou příspěvků a představují nejdůležitější položku rozpočtu kapitoly. Pro zřízené příspěvkové organizace jsou dále v rozpočtu vyčleněny prostředky na havárie a opravy a ostatní rozvoj. Projekty kulturního charakteru také finančně podporuje Ministerstvo kultury a organizace jsou úspěšné i při získávání dalších externích zdrojů. Projekty podpory cestovního ruchu také finančně podporuje Ministerstvo pro místní rozvoj.</w:t>
      </w:r>
    </w:p>
    <w:p w14:paraId="2043A9C0" w14:textId="77777777" w:rsidR="00E56BE3" w:rsidRPr="00EE387B" w:rsidRDefault="00E56BE3" w:rsidP="00E56BE3">
      <w:pPr>
        <w:jc w:val="both"/>
        <w:rPr>
          <w:rFonts w:ascii="Calibri" w:eastAsia="Calibri" w:hAnsi="Calibri" w:cs="Calibri"/>
          <w:b/>
          <w:sz w:val="22"/>
          <w:szCs w:val="22"/>
        </w:rPr>
      </w:pPr>
      <w:r w:rsidRPr="00EE387B">
        <w:rPr>
          <w:rFonts w:ascii="Calibri" w:eastAsia="Calibri" w:hAnsi="Calibri" w:cs="Calibri"/>
          <w:b/>
          <w:sz w:val="22"/>
          <w:szCs w:val="22"/>
        </w:rPr>
        <w:t>Součástí rozpočtu kapitoly jsou i výdaje na úhradu odměn za archeologické nálezy, na vědecko-výzkumné projekty předstihových archeologických průzkumů v trasách budoucích dopravních staveb Středočeského kraje, na podporu živé kultury ve Středočeském kraji, koncepční podporu divadel a knihoven v rámci plnění regionálních funkcí dle knihovního zákona.</w:t>
      </w:r>
    </w:p>
    <w:p w14:paraId="5ED400C4" w14:textId="77777777" w:rsidR="00E56BE3" w:rsidRPr="00EE387B" w:rsidRDefault="00E56BE3" w:rsidP="00E56BE3">
      <w:pPr>
        <w:jc w:val="both"/>
        <w:rPr>
          <w:rFonts w:ascii="Calibri" w:eastAsia="Calibri" w:hAnsi="Calibri" w:cs="Calibri"/>
          <w:b/>
          <w:sz w:val="22"/>
          <w:szCs w:val="22"/>
        </w:rPr>
      </w:pPr>
      <w:r w:rsidRPr="00EE387B">
        <w:rPr>
          <w:rFonts w:ascii="Calibri" w:eastAsia="Calibri" w:hAnsi="Calibri" w:cs="Calibri"/>
          <w:b/>
          <w:sz w:val="22"/>
          <w:szCs w:val="22"/>
        </w:rPr>
        <w:t>Kapitola 06 – Kultura a památková péče zajištuje poskytování dotací ze Středočeského Fondu kultury a obnovy památek a ze Středočeského Fondu podpory cestovního ruchu.</w:t>
      </w:r>
    </w:p>
    <w:p w14:paraId="062E4D20" w14:textId="48CB7684" w:rsidR="00E56BE3" w:rsidRPr="00EE387B" w:rsidRDefault="00E56BE3" w:rsidP="00E56BE3">
      <w:pPr>
        <w:jc w:val="both"/>
        <w:rPr>
          <w:rFonts w:ascii="Calibri" w:eastAsia="Calibri" w:hAnsi="Calibri" w:cs="Calibri"/>
          <w:b/>
          <w:sz w:val="22"/>
          <w:szCs w:val="22"/>
        </w:rPr>
      </w:pPr>
      <w:r w:rsidRPr="00EE387B">
        <w:rPr>
          <w:rFonts w:ascii="Calibri" w:eastAsia="Calibri" w:hAnsi="Calibri" w:cs="Calibri"/>
          <w:b/>
          <w:sz w:val="22"/>
          <w:szCs w:val="22"/>
        </w:rPr>
        <w:t>Významné investiční projekty příspěvkových organizací jsou připravovány na spolufinancování prostřednictvím evropských fondů, tedy zařazené do Zásobníku projektů spolufinancovaných z EU/EHP a národních zdrojů a Zásobníku akcí</w:t>
      </w:r>
      <w:r w:rsidR="007C6EB6">
        <w:rPr>
          <w:rFonts w:ascii="Calibri" w:eastAsia="Calibri" w:hAnsi="Calibri" w:cs="Calibri"/>
          <w:b/>
          <w:sz w:val="22"/>
          <w:szCs w:val="22"/>
        </w:rPr>
        <w:t xml:space="preserve"> 2021+</w:t>
      </w:r>
      <w:r w:rsidRPr="00EE387B">
        <w:rPr>
          <w:rFonts w:ascii="Calibri" w:eastAsia="Calibri" w:hAnsi="Calibri" w:cs="Calibri"/>
          <w:b/>
          <w:sz w:val="22"/>
          <w:szCs w:val="22"/>
        </w:rPr>
        <w:t>. Další investiční akce, neméně významné, jsou financovány z kapitoly 12 – Investiční výdaje dle schváleného Zásobníku investic Středočeského kraje. Zejména se jedná o výdaje určené na rekonstrukce, modernizace a obnovy majetku ve správě příspěvkových organizací (rozvoj expozic, zlepšení</w:t>
      </w:r>
      <w:r w:rsidRPr="00EE387B">
        <w:rPr>
          <w:rFonts w:ascii="Calibri" w:hAnsi="Calibri" w:cs="Calibri"/>
        </w:rPr>
        <w:t xml:space="preserve"> </w:t>
      </w:r>
      <w:r w:rsidRPr="00EE387B">
        <w:rPr>
          <w:rFonts w:ascii="Calibri" w:eastAsia="Calibri" w:hAnsi="Calibri" w:cs="Calibri"/>
          <w:b/>
          <w:sz w:val="22"/>
          <w:szCs w:val="22"/>
        </w:rPr>
        <w:t>návštěvnického zázemí, zvýšení atraktivity pro cestovní ruch, rozšíření depozitních prostor) a budování sbírek Středočeského kraje zapsaných v Centrální evidenci sbírek a svěřených do správy zřízeným příspěvkovým organizacím.</w:t>
      </w:r>
    </w:p>
    <w:p w14:paraId="39518A02" w14:textId="77777777" w:rsidR="00E56BE3" w:rsidRPr="00EE387B" w:rsidRDefault="00E56BE3" w:rsidP="00E56BE3">
      <w:pPr>
        <w:jc w:val="both"/>
        <w:rPr>
          <w:rFonts w:ascii="Calibri" w:eastAsia="Calibri" w:hAnsi="Calibri" w:cs="Calibri"/>
          <w:b/>
        </w:rPr>
      </w:pPr>
    </w:p>
    <w:p w14:paraId="08285036"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2143 – Program pro poskytování dotací na podporu rozvoje destinačních managementů Středočeského kraje</w:t>
      </w:r>
    </w:p>
    <w:p w14:paraId="147D4BBB" w14:textId="77777777" w:rsidR="00272884" w:rsidRPr="00EE387B" w:rsidRDefault="00272884" w:rsidP="00272884">
      <w:pPr>
        <w:jc w:val="both"/>
        <w:rPr>
          <w:rFonts w:ascii="Calibri" w:eastAsia="Calibri" w:hAnsi="Calibri" w:cs="Calibri"/>
          <w:sz w:val="22"/>
          <w:szCs w:val="22"/>
        </w:rPr>
      </w:pPr>
      <w:r w:rsidRPr="00EE387B">
        <w:rPr>
          <w:rFonts w:ascii="Calibri" w:eastAsia="Calibri" w:hAnsi="Calibri" w:cs="Calibri"/>
          <w:sz w:val="22"/>
          <w:szCs w:val="22"/>
        </w:rPr>
        <w:t>V rámci programu bude podpořen rozvoj a fungování oblastních organizací destinačního managementu (DMO). Bude vyhlášen Program na podporu rozvoje DMO ve Středočeském kraji, kde budou stanovena kritéria pro poskytování dotací včetně způsobilých výdajů. Program bude určen pro lokální a oblastní DMO.  Dotace dle tohoto Programu přispívá k rozvoji cestovního ruchu. V roce 2024 bude také financována aktivita spojená s rozvojem produktu „Pustit k vodě“, zaměřeného na vodní turistiku, konkrétně na propagaci a marketing aktivit na vodě a okolo vody, včetně turistických cílů a subjektů poskytujících služby spojených s tímto tématem.</w:t>
      </w:r>
    </w:p>
    <w:p w14:paraId="6445C491" w14:textId="77777777" w:rsidR="00E56BE3" w:rsidRPr="00EE387B" w:rsidRDefault="00E56BE3" w:rsidP="00E56BE3">
      <w:pPr>
        <w:jc w:val="both"/>
        <w:rPr>
          <w:rFonts w:ascii="Calibri" w:eastAsia="Calibri" w:hAnsi="Calibri" w:cs="Calibri"/>
        </w:rPr>
      </w:pPr>
    </w:p>
    <w:p w14:paraId="6392E31D"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2143 – Členské příspěvky</w:t>
      </w:r>
    </w:p>
    <w:p w14:paraId="151FB3B8" w14:textId="77777777" w:rsidR="00E56BE3" w:rsidRPr="00EE387B" w:rsidRDefault="00E56BE3" w:rsidP="00E56BE3">
      <w:pPr>
        <w:jc w:val="both"/>
        <w:rPr>
          <w:rFonts w:ascii="Calibri" w:hAnsi="Calibri" w:cs="Calibri"/>
          <w:sz w:val="22"/>
          <w:szCs w:val="22"/>
        </w:rPr>
      </w:pPr>
      <w:r w:rsidRPr="00EE387B">
        <w:rPr>
          <w:rFonts w:ascii="Calibri" w:eastAsia="Calibri" w:hAnsi="Calibri" w:cs="Calibri"/>
          <w:sz w:val="22"/>
          <w:szCs w:val="22"/>
        </w:rPr>
        <w:t xml:space="preserve">Vyčleněny jsou finanční prostředky na úhradu členského příspěvku na činnost spolku Turistická oblast Brdy a Podbrdsko, </w:t>
      </w:r>
      <w:proofErr w:type="spellStart"/>
      <w:r w:rsidRPr="00EE387B">
        <w:rPr>
          <w:rFonts w:ascii="Calibri" w:eastAsia="Calibri" w:hAnsi="Calibri" w:cs="Calibri"/>
          <w:sz w:val="22"/>
          <w:szCs w:val="22"/>
        </w:rPr>
        <w:t>z.s</w:t>
      </w:r>
      <w:proofErr w:type="spellEnd"/>
      <w:r w:rsidRPr="00EE387B">
        <w:rPr>
          <w:rFonts w:ascii="Calibri" w:eastAsia="Calibri" w:hAnsi="Calibri" w:cs="Calibri"/>
          <w:sz w:val="22"/>
          <w:szCs w:val="22"/>
        </w:rPr>
        <w:t xml:space="preserve">. </w:t>
      </w:r>
      <w:r w:rsidRPr="00EE387B">
        <w:rPr>
          <w:rFonts w:ascii="Calibri" w:hAnsi="Calibri" w:cs="Calibri"/>
          <w:sz w:val="22"/>
          <w:szCs w:val="22"/>
        </w:rPr>
        <w:t>Spolek byl založen z iniciativy Středočeského kraje jako snaha o založení destinační společnosti na území Středočeského kraje, která bude vyvíjet činnost v oblasti cestovního ruchu, v tak zajímavé oblasti jako jsou právě Brdy. Za svůj cíl si spolek klade propagaci celé oblasti Brdy a Podbrdsko a také propagaci široké nabídky turistických produktů.</w:t>
      </w:r>
    </w:p>
    <w:p w14:paraId="7C3E47B2" w14:textId="77777777" w:rsidR="00E56BE3" w:rsidRPr="00EE387B" w:rsidRDefault="00E56BE3" w:rsidP="00E56BE3">
      <w:pPr>
        <w:jc w:val="both"/>
        <w:rPr>
          <w:rFonts w:ascii="Calibri" w:eastAsia="Calibri" w:hAnsi="Calibri" w:cs="Calibri"/>
          <w:sz w:val="22"/>
          <w:szCs w:val="22"/>
        </w:rPr>
      </w:pPr>
    </w:p>
    <w:p w14:paraId="5D61C688"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2143 – Podpora cestovního ruchu v geoparcích</w:t>
      </w:r>
    </w:p>
    <w:p w14:paraId="41857493" w14:textId="77777777" w:rsidR="00272884" w:rsidRPr="00EE387B" w:rsidRDefault="00272884" w:rsidP="00272884">
      <w:pPr>
        <w:jc w:val="both"/>
        <w:rPr>
          <w:rFonts w:ascii="Calibri" w:eastAsia="Calibri" w:hAnsi="Calibri" w:cs="Calibri"/>
          <w:color w:val="FF0000"/>
          <w:sz w:val="22"/>
          <w:szCs w:val="22"/>
        </w:rPr>
      </w:pPr>
      <w:r w:rsidRPr="00EE387B">
        <w:rPr>
          <w:rFonts w:ascii="Calibri" w:eastAsia="Calibri" w:hAnsi="Calibri" w:cs="Calibri"/>
          <w:sz w:val="22"/>
          <w:szCs w:val="22"/>
        </w:rPr>
        <w:t xml:space="preserve">Bude podpořen rozvoj geoparků jako atraktivních lokalit pro regulovaný a udržitelný turistický ruch na základě memoranda o systematické podpoře geoparků na území Středočeského kraje. Síť národních </w:t>
      </w:r>
      <w:r w:rsidRPr="00EE387B">
        <w:rPr>
          <w:rFonts w:ascii="Calibri" w:eastAsia="Calibri" w:hAnsi="Calibri" w:cs="Calibri"/>
          <w:sz w:val="22"/>
          <w:szCs w:val="22"/>
        </w:rPr>
        <w:lastRenderedPageBreak/>
        <w:t xml:space="preserve">geoparků v České republice pokrývá přibližně 12 % území České republiky. Geoparky se rozkládají na území osmi krajů a Hlavního města Prahy, přičemž většina geoparků nezasahuje pouze na území jediného kraje. Na území Středočeského kraje se nacházejí plně nebo jen částečně území tří geoparků, a to Geoparku </w:t>
      </w:r>
      <w:proofErr w:type="spellStart"/>
      <w:r w:rsidRPr="00EE387B">
        <w:rPr>
          <w:rFonts w:ascii="Calibri" w:eastAsia="Calibri" w:hAnsi="Calibri" w:cs="Calibri"/>
          <w:sz w:val="22"/>
          <w:szCs w:val="22"/>
        </w:rPr>
        <w:t>Barrandien</w:t>
      </w:r>
      <w:proofErr w:type="spellEnd"/>
      <w:r w:rsidRPr="00EE387B">
        <w:rPr>
          <w:rFonts w:ascii="Calibri" w:eastAsia="Calibri" w:hAnsi="Calibri" w:cs="Calibri"/>
          <w:sz w:val="22"/>
          <w:szCs w:val="22"/>
        </w:rPr>
        <w:t>, Geoparku Kraje blanických rytířů a Globálního geoparku UNESCO Český ráj, který je zároveň nejstarším geoparkem v ČR, přičemž plocha geoparků na území Středočeského kraje představuje zároveň polovinu plochy, kterou mají v celé republice.</w:t>
      </w:r>
      <w:r w:rsidRPr="00EE387B">
        <w:rPr>
          <w:rFonts w:ascii="Calibri" w:hAnsi="Calibri" w:cs="Calibri"/>
        </w:rPr>
        <w:t xml:space="preserve"> </w:t>
      </w:r>
      <w:r w:rsidRPr="00EE387B">
        <w:rPr>
          <w:rFonts w:ascii="Calibri" w:eastAsia="Calibri" w:hAnsi="Calibri" w:cs="Calibri"/>
          <w:sz w:val="22"/>
          <w:szCs w:val="22"/>
        </w:rPr>
        <w:t>V souvislosti s uzavřením memoranda o podpoře geoparků a schválením Programu rozvoje cestovního ruchu ve Středočeském kraji na období 2024–2030 je připraven Program podpory geoparků zasahujících na území SK.</w:t>
      </w:r>
    </w:p>
    <w:p w14:paraId="20B79DBB" w14:textId="77777777" w:rsidR="00E56BE3" w:rsidRPr="00EE387B" w:rsidRDefault="00E56BE3" w:rsidP="00E56BE3">
      <w:pPr>
        <w:jc w:val="both"/>
        <w:rPr>
          <w:rFonts w:ascii="Calibri" w:eastAsia="Calibri" w:hAnsi="Calibri" w:cs="Calibri"/>
          <w:b/>
        </w:rPr>
      </w:pPr>
    </w:p>
    <w:p w14:paraId="3F2AE208"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2143 – Labská stezka</w:t>
      </w:r>
    </w:p>
    <w:p w14:paraId="6B2E113D" w14:textId="77777777" w:rsidR="00E56BE3" w:rsidRPr="00EE387B" w:rsidRDefault="00E56BE3" w:rsidP="00E56BE3">
      <w:pPr>
        <w:jc w:val="both"/>
        <w:rPr>
          <w:rFonts w:ascii="Calibri" w:hAnsi="Calibri" w:cs="Calibri"/>
          <w:sz w:val="22"/>
          <w:szCs w:val="22"/>
        </w:rPr>
      </w:pPr>
      <w:r w:rsidRPr="00EE387B">
        <w:rPr>
          <w:rFonts w:ascii="Calibri" w:eastAsia="Calibri" w:hAnsi="Calibri" w:cs="Calibri"/>
          <w:sz w:val="22"/>
          <w:szCs w:val="22"/>
        </w:rPr>
        <w:t xml:space="preserve">Na základě smlouvy uzavřené mezi kraji Středočeským, Královéhradeckým a Ústeckým je podporována spolupráce mezi kraji a městy na marketingu cyklotrasy Labská stezka. Cílem podpory je nejen zviditelnění Středočeského kraje v rámci jednotlivých regionů, ale i nárůst počtu tuzemských i zahraničních turistů ve středních Čechách. Labská stezka, jejíž délka je 1 270 km, je součástí sítě evropských tras </w:t>
      </w:r>
      <w:proofErr w:type="spellStart"/>
      <w:r w:rsidRPr="00EE387B">
        <w:rPr>
          <w:rFonts w:ascii="Calibri" w:eastAsia="Calibri" w:hAnsi="Calibri" w:cs="Calibri"/>
          <w:sz w:val="22"/>
          <w:szCs w:val="22"/>
        </w:rPr>
        <w:t>EuroVelo</w:t>
      </w:r>
      <w:proofErr w:type="spellEnd"/>
      <w:r w:rsidRPr="00EE387B">
        <w:rPr>
          <w:rFonts w:ascii="Calibri" w:eastAsia="Calibri" w:hAnsi="Calibri" w:cs="Calibri"/>
          <w:sz w:val="22"/>
          <w:szCs w:val="22"/>
        </w:rPr>
        <w:t xml:space="preserve"> 4 a 7.</w:t>
      </w:r>
      <w:r w:rsidRPr="00EE387B">
        <w:rPr>
          <w:rFonts w:ascii="Calibri" w:hAnsi="Calibri" w:cs="Calibri"/>
          <w:sz w:val="22"/>
          <w:szCs w:val="22"/>
        </w:rPr>
        <w:t xml:space="preserve"> </w:t>
      </w:r>
    </w:p>
    <w:p w14:paraId="6158442C" w14:textId="77777777" w:rsidR="00E56BE3" w:rsidRPr="00EE387B" w:rsidRDefault="00E56BE3" w:rsidP="00E56BE3">
      <w:pPr>
        <w:jc w:val="both"/>
        <w:rPr>
          <w:rFonts w:ascii="Calibri" w:eastAsia="Calibri" w:hAnsi="Calibri" w:cs="Calibri"/>
          <w:b/>
        </w:rPr>
      </w:pPr>
    </w:p>
    <w:p w14:paraId="123C454C"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2143 – Klub českých turistů</w:t>
      </w:r>
    </w:p>
    <w:p w14:paraId="2D3B2B02" w14:textId="77777777" w:rsidR="00E56BE3" w:rsidRPr="00EE387B" w:rsidRDefault="00E56BE3" w:rsidP="00E56BE3">
      <w:pPr>
        <w:jc w:val="both"/>
        <w:rPr>
          <w:rFonts w:ascii="Calibri" w:eastAsia="Calibri" w:hAnsi="Calibri" w:cs="Calibri"/>
          <w:bCs/>
          <w:sz w:val="22"/>
          <w:szCs w:val="22"/>
        </w:rPr>
      </w:pPr>
      <w:r w:rsidRPr="00EE387B">
        <w:rPr>
          <w:rFonts w:ascii="Calibri" w:eastAsia="Calibri" w:hAnsi="Calibri" w:cs="Calibri"/>
          <w:bCs/>
          <w:sz w:val="22"/>
          <w:szCs w:val="22"/>
        </w:rPr>
        <w:t>Finanční příspěvek na údržbu značení pěších a cyklistických tras ve Středočeském kraji a na zajištění akce „Středočeská desítka“. Prostředky budou poskytnuty formou individuální neinvestiční dotace.</w:t>
      </w:r>
    </w:p>
    <w:p w14:paraId="51EDC09F" w14:textId="77777777" w:rsidR="00E56BE3" w:rsidRPr="00EE387B" w:rsidRDefault="00E56BE3" w:rsidP="00E56BE3">
      <w:pPr>
        <w:jc w:val="both"/>
        <w:rPr>
          <w:rFonts w:ascii="Calibri" w:eastAsia="Calibri" w:hAnsi="Calibri" w:cs="Calibri"/>
          <w:b/>
        </w:rPr>
      </w:pPr>
    </w:p>
    <w:p w14:paraId="290365E3" w14:textId="77777777" w:rsidR="00E56BE3" w:rsidRPr="00EE387B" w:rsidRDefault="00E56BE3" w:rsidP="00E56BE3">
      <w:pPr>
        <w:jc w:val="both"/>
        <w:rPr>
          <w:rFonts w:ascii="Calibri" w:eastAsia="Calibri" w:hAnsi="Calibri" w:cs="Calibri"/>
          <w:b/>
          <w:bCs/>
        </w:rPr>
      </w:pPr>
      <w:r w:rsidRPr="00EE387B">
        <w:rPr>
          <w:rFonts w:ascii="Calibri" w:eastAsia="Calibri" w:hAnsi="Calibri" w:cs="Calibri"/>
          <w:b/>
          <w:bCs/>
        </w:rPr>
        <w:t>§ 2143 – Soundtrack Poděbrady</w:t>
      </w:r>
    </w:p>
    <w:p w14:paraId="02686BF1"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V souladu s předloženou žádostí bude poskytnuta individuální účelová dotace z rozpočtu Středočeského kraje pro SOUNDTRACK FESTIVAL a.s. na přípravu a realizaci projektu s názvem „Mezinárodní festival filmové hudby a multimédií SOUNDTRACK PODĚBRADY“. Mezinárodní festival filmové hudby a multimédií Soundtrack Poděbrady, je festival filmové hudby v České republice, který od roku 2016 přináší spojení filmové hudby a multimédií a nabízí mezinárodní program největších hvězd filmového hudebního průmyslu.</w:t>
      </w:r>
    </w:p>
    <w:p w14:paraId="7B01B20C" w14:textId="77777777" w:rsidR="00E56BE3" w:rsidRPr="00EE387B" w:rsidRDefault="00E56BE3" w:rsidP="00E56BE3">
      <w:pPr>
        <w:jc w:val="both"/>
        <w:rPr>
          <w:rFonts w:ascii="Calibri" w:eastAsia="Calibri" w:hAnsi="Calibri" w:cs="Calibri"/>
          <w:b/>
        </w:rPr>
      </w:pPr>
    </w:p>
    <w:p w14:paraId="0B186ABB" w14:textId="1CBECD67" w:rsidR="00E56BE3" w:rsidRPr="00EE387B" w:rsidRDefault="00E56BE3" w:rsidP="00E56BE3">
      <w:pPr>
        <w:jc w:val="both"/>
        <w:rPr>
          <w:rFonts w:ascii="Calibri" w:eastAsia="Calibri" w:hAnsi="Calibri" w:cs="Calibri"/>
          <w:b/>
        </w:rPr>
      </w:pPr>
      <w:bookmarkStart w:id="6" w:name="_Hlk113619850"/>
      <w:r w:rsidRPr="00EE387B">
        <w:rPr>
          <w:rFonts w:ascii="Calibri" w:eastAsia="Calibri" w:hAnsi="Calibri" w:cs="Calibri"/>
          <w:b/>
        </w:rPr>
        <w:t xml:space="preserve">§ 2143 – Cestovní </w:t>
      </w:r>
      <w:proofErr w:type="gramStart"/>
      <w:r w:rsidRPr="00EE387B">
        <w:rPr>
          <w:rFonts w:ascii="Calibri" w:eastAsia="Calibri" w:hAnsi="Calibri" w:cs="Calibri"/>
          <w:b/>
        </w:rPr>
        <w:t>ruch</w:t>
      </w:r>
      <w:bookmarkEnd w:id="6"/>
      <w:r w:rsidRPr="00EE387B">
        <w:rPr>
          <w:rFonts w:ascii="Calibri" w:eastAsia="Calibri" w:hAnsi="Calibri" w:cs="Calibri"/>
          <w:b/>
        </w:rPr>
        <w:t xml:space="preserve"> </w:t>
      </w:r>
      <w:r w:rsidR="008A7576" w:rsidRPr="00EE387B">
        <w:rPr>
          <w:rFonts w:ascii="Calibri" w:hAnsi="Calibri" w:cs="Calibri"/>
          <w:b/>
        </w:rPr>
        <w:t>-</w:t>
      </w:r>
      <w:r w:rsidRPr="00EE387B">
        <w:rPr>
          <w:rFonts w:ascii="Calibri" w:eastAsia="Calibri" w:hAnsi="Calibri" w:cs="Calibri"/>
          <w:b/>
        </w:rPr>
        <w:t xml:space="preserve"> příspěvek</w:t>
      </w:r>
      <w:proofErr w:type="gramEnd"/>
      <w:r w:rsidRPr="00EE387B">
        <w:rPr>
          <w:rFonts w:ascii="Calibri" w:eastAsia="Calibri" w:hAnsi="Calibri" w:cs="Calibri"/>
          <w:b/>
        </w:rPr>
        <w:t xml:space="preserve"> příspěvkovým organizacím</w:t>
      </w:r>
    </w:p>
    <w:p w14:paraId="42C32F6C"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Středočeská centrála cestovního ruchu (dále jen SCCR) je organizací destinačního managementu a zároveň zajišťuje kompletní marketing Středočeského kraje v oblasti cestovního ruchu. Cílem činnosti je rozvoj cestovního ruchu v regionu střední Čechy a maximální využití turistického potenciálu destinace. Předmětem činnosti je tvorba turistických produktů a propagace turismu v rámci Středočeského kraje, České republiky i v zahraničí. Propagace turistické nabídky probíhá na domácím i zahraničním trhu. </w:t>
      </w:r>
    </w:p>
    <w:p w14:paraId="54FF1182"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SCCR spolupracuje se sousedními kraji a společně rozvíjí některé nadregionální turistické produkty. Spolupracuje s ostatními tuzemskými i zahraničními subjekty rozvíjejícími cestovní ruch. Připravuje projekty do Národního programu podpory cestovního ruchu. Produkčně zajišťuje akce pro veřejnost.</w:t>
      </w:r>
    </w:p>
    <w:p w14:paraId="584F88CF" w14:textId="30BE4C3D"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Součástí SCCR je Turistické informační centrum</w:t>
      </w:r>
      <w:r w:rsidRPr="00EE387B">
        <w:rPr>
          <w:rFonts w:ascii="Calibri" w:hAnsi="Calibri" w:cs="Calibri"/>
          <w:sz w:val="22"/>
          <w:szCs w:val="22"/>
        </w:rPr>
        <w:t xml:space="preserve">. S ohledem na </w:t>
      </w:r>
      <w:r w:rsidRPr="00EE387B">
        <w:rPr>
          <w:rFonts w:ascii="Calibri" w:eastAsia="Calibri" w:hAnsi="Calibri" w:cs="Calibri"/>
          <w:sz w:val="22"/>
          <w:szCs w:val="22"/>
        </w:rPr>
        <w:t>jeho plánovanou rekonstrukci bude k nově vzniklému provozu nutné navýšit tým zaměstnanců v rámci směnného provozu o 3 zaměstnance na plný úvazky, tak aby byl pokryt provoz 2 separátních činností, tedy provoz Turistického informačního centra a prodejny regionálních produktů. Dále funguje v rámci SCCR filmová kancelář, jejímž úkolem je zajišťovat kompletní servis a pobídky filmovému průmyslu v</w:t>
      </w:r>
      <w:r w:rsidR="004772D3">
        <w:rPr>
          <w:rFonts w:ascii="Calibri" w:eastAsia="Calibri" w:hAnsi="Calibri" w:cs="Calibri"/>
          <w:sz w:val="22"/>
          <w:szCs w:val="22"/>
        </w:rPr>
        <w:t> </w:t>
      </w:r>
      <w:r w:rsidRPr="00EE387B">
        <w:rPr>
          <w:rFonts w:ascii="Calibri" w:eastAsia="Calibri" w:hAnsi="Calibri" w:cs="Calibri"/>
          <w:sz w:val="22"/>
          <w:szCs w:val="22"/>
        </w:rPr>
        <w:t>Č</w:t>
      </w:r>
      <w:r w:rsidR="004772D3">
        <w:rPr>
          <w:rFonts w:ascii="Calibri" w:eastAsia="Calibri" w:hAnsi="Calibri" w:cs="Calibri"/>
          <w:sz w:val="22"/>
          <w:szCs w:val="22"/>
        </w:rPr>
        <w:t>eské republice</w:t>
      </w:r>
      <w:r w:rsidRPr="00EE387B">
        <w:rPr>
          <w:rFonts w:ascii="Calibri" w:eastAsia="Calibri" w:hAnsi="Calibri" w:cs="Calibri"/>
          <w:sz w:val="22"/>
          <w:szCs w:val="22"/>
        </w:rPr>
        <w:t>, Evropě a trhů z třetích zemí a průběžné vyhledávání vhodných filmových lokací.</w:t>
      </w:r>
    </w:p>
    <w:p w14:paraId="03B87363" w14:textId="1EE35765"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b/>
          <w:sz w:val="22"/>
          <w:szCs w:val="22"/>
        </w:rPr>
        <w:t>Podpora marketingu cestovního ruchu</w:t>
      </w:r>
    </w:p>
    <w:p w14:paraId="562F4041"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Ediční činnost Středočeské centrály cestovního ruchu je postupně zaměřena na nejvýznamnější témata regionu. Tiskoviny se zpracovávají v českém jazyce a v dalších jazykových mutacích, především v němčině, angličtině a polštině. V případě možnosti volného cestování také v dalších jazycích. Stejně tak zpracování webového portálu www.strednicechy.cz. Propagace probíhá také v tištěných médiích, na sociálních sítích, v TV a rozhlase, případně v </w:t>
      </w:r>
      <w:proofErr w:type="spellStart"/>
      <w:r w:rsidRPr="00EE387B">
        <w:rPr>
          <w:rFonts w:ascii="Calibri" w:eastAsia="Calibri" w:hAnsi="Calibri" w:cs="Calibri"/>
          <w:sz w:val="22"/>
          <w:szCs w:val="22"/>
        </w:rPr>
        <w:t>outdooru</w:t>
      </w:r>
      <w:proofErr w:type="spellEnd"/>
      <w:r w:rsidRPr="00EE387B">
        <w:rPr>
          <w:rFonts w:ascii="Calibri" w:eastAsia="Calibri" w:hAnsi="Calibri" w:cs="Calibri"/>
          <w:sz w:val="22"/>
          <w:szCs w:val="22"/>
        </w:rPr>
        <w:t xml:space="preserve"> a v rámci roadshow po České republice. Zaměřuje se také na podporu příjezdového cestovního ruchu prostřednictvím kampaní v zahraniční. </w:t>
      </w:r>
      <w:r w:rsidRPr="00EE387B">
        <w:rPr>
          <w:rFonts w:ascii="Calibri" w:eastAsia="Calibri" w:hAnsi="Calibri" w:cs="Calibri"/>
          <w:sz w:val="22"/>
          <w:szCs w:val="22"/>
        </w:rPr>
        <w:lastRenderedPageBreak/>
        <w:t xml:space="preserve">Středočeská centrála cestovního ruchu realizuje </w:t>
      </w:r>
      <w:proofErr w:type="spellStart"/>
      <w:r w:rsidRPr="00EE387B">
        <w:rPr>
          <w:rFonts w:ascii="Calibri" w:eastAsia="Calibri" w:hAnsi="Calibri" w:cs="Calibri"/>
          <w:sz w:val="22"/>
          <w:szCs w:val="22"/>
        </w:rPr>
        <w:t>press</w:t>
      </w:r>
      <w:proofErr w:type="spellEnd"/>
      <w:r w:rsidRPr="00EE387B">
        <w:rPr>
          <w:rFonts w:ascii="Calibri" w:eastAsia="Calibri" w:hAnsi="Calibri" w:cs="Calibri"/>
          <w:sz w:val="22"/>
          <w:szCs w:val="22"/>
        </w:rPr>
        <w:t xml:space="preserve"> </w:t>
      </w:r>
      <w:proofErr w:type="spellStart"/>
      <w:r w:rsidRPr="00EE387B">
        <w:rPr>
          <w:rFonts w:ascii="Calibri" w:eastAsia="Calibri" w:hAnsi="Calibri" w:cs="Calibri"/>
          <w:sz w:val="22"/>
          <w:szCs w:val="22"/>
        </w:rPr>
        <w:t>tripy</w:t>
      </w:r>
      <w:proofErr w:type="spellEnd"/>
      <w:r w:rsidRPr="00EE387B">
        <w:rPr>
          <w:rFonts w:ascii="Calibri" w:eastAsia="Calibri" w:hAnsi="Calibri" w:cs="Calibri"/>
          <w:sz w:val="22"/>
          <w:szCs w:val="22"/>
        </w:rPr>
        <w:t xml:space="preserve">, </w:t>
      </w:r>
      <w:proofErr w:type="spellStart"/>
      <w:r w:rsidRPr="00EE387B">
        <w:rPr>
          <w:rFonts w:ascii="Calibri" w:eastAsia="Calibri" w:hAnsi="Calibri" w:cs="Calibri"/>
          <w:sz w:val="22"/>
          <w:szCs w:val="22"/>
        </w:rPr>
        <w:t>fam</w:t>
      </w:r>
      <w:proofErr w:type="spellEnd"/>
      <w:r w:rsidRPr="00EE387B">
        <w:rPr>
          <w:rFonts w:ascii="Calibri" w:eastAsia="Calibri" w:hAnsi="Calibri" w:cs="Calibri"/>
          <w:sz w:val="22"/>
          <w:szCs w:val="22"/>
        </w:rPr>
        <w:t xml:space="preserve"> </w:t>
      </w:r>
      <w:proofErr w:type="spellStart"/>
      <w:r w:rsidRPr="00EE387B">
        <w:rPr>
          <w:rFonts w:ascii="Calibri" w:eastAsia="Calibri" w:hAnsi="Calibri" w:cs="Calibri"/>
          <w:sz w:val="22"/>
          <w:szCs w:val="22"/>
        </w:rPr>
        <w:t>tripy</w:t>
      </w:r>
      <w:proofErr w:type="spellEnd"/>
      <w:r w:rsidRPr="00EE387B">
        <w:rPr>
          <w:rFonts w:ascii="Calibri" w:eastAsia="Calibri" w:hAnsi="Calibri" w:cs="Calibri"/>
          <w:sz w:val="22"/>
          <w:szCs w:val="22"/>
        </w:rPr>
        <w:t xml:space="preserve">, </w:t>
      </w:r>
      <w:proofErr w:type="spellStart"/>
      <w:r w:rsidRPr="00EE387B">
        <w:rPr>
          <w:rFonts w:ascii="Calibri" w:eastAsia="Calibri" w:hAnsi="Calibri" w:cs="Calibri"/>
          <w:sz w:val="22"/>
          <w:szCs w:val="22"/>
        </w:rPr>
        <w:t>influencer</w:t>
      </w:r>
      <w:proofErr w:type="spellEnd"/>
      <w:r w:rsidRPr="00EE387B">
        <w:rPr>
          <w:rFonts w:ascii="Calibri" w:eastAsia="Calibri" w:hAnsi="Calibri" w:cs="Calibri"/>
          <w:sz w:val="22"/>
          <w:szCs w:val="22"/>
        </w:rPr>
        <w:t xml:space="preserve"> </w:t>
      </w:r>
      <w:proofErr w:type="spellStart"/>
      <w:r w:rsidRPr="00EE387B">
        <w:rPr>
          <w:rFonts w:ascii="Calibri" w:eastAsia="Calibri" w:hAnsi="Calibri" w:cs="Calibri"/>
          <w:sz w:val="22"/>
          <w:szCs w:val="22"/>
        </w:rPr>
        <w:t>tripy</w:t>
      </w:r>
      <w:proofErr w:type="spellEnd"/>
      <w:r w:rsidRPr="00EE387B">
        <w:rPr>
          <w:rFonts w:ascii="Calibri" w:eastAsia="Calibri" w:hAnsi="Calibri" w:cs="Calibri"/>
          <w:sz w:val="22"/>
          <w:szCs w:val="22"/>
        </w:rPr>
        <w:t>, produkuje tematická videa a fotografie.</w:t>
      </w:r>
    </w:p>
    <w:p w14:paraId="6DC0ECA8" w14:textId="77777777" w:rsidR="00E56BE3" w:rsidRPr="00EE387B" w:rsidRDefault="00E56BE3" w:rsidP="00E56BE3">
      <w:pPr>
        <w:jc w:val="both"/>
        <w:rPr>
          <w:rFonts w:ascii="Calibri" w:eastAsia="Calibri" w:hAnsi="Calibri" w:cs="Calibri"/>
          <w:b/>
        </w:rPr>
      </w:pPr>
    </w:p>
    <w:p w14:paraId="1D43CA37" w14:textId="228DAD16" w:rsidR="00E56BE3" w:rsidRPr="00EE387B" w:rsidRDefault="00E56BE3" w:rsidP="00E56BE3">
      <w:pPr>
        <w:rPr>
          <w:rFonts w:ascii="Calibri" w:eastAsia="Calibri" w:hAnsi="Calibri" w:cs="Calibri"/>
          <w:b/>
        </w:rPr>
      </w:pPr>
      <w:r w:rsidRPr="00EE387B">
        <w:rPr>
          <w:rFonts w:ascii="Calibri" w:eastAsia="Calibri" w:hAnsi="Calibri" w:cs="Calibri"/>
          <w:b/>
        </w:rPr>
        <w:t>§ 3311 – Regionální funkce statutárních divadel na území SK</w:t>
      </w:r>
    </w:p>
    <w:p w14:paraId="4CB16A16"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(Městské divadlo Mladá Boleslav, Divadlo A. Dvořáka v Příbrami, Městské divadlo Kladno, Loutkové divadlo Lampion)</w:t>
      </w:r>
    </w:p>
    <w:p w14:paraId="4D3F9A1E"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Finanční prostředky na podporu činností divadel jsou poskytovány na základě schválené Koncepce regionálních funkcí divadel ve Středočeském kraji na léta 2024–2026 pro tři statutární divadla. Dvě divadla jsou jednosouborová s právní formou příspěvkové organizace zřizované obcí (Městské divadlo Mladá Boleslav a Divadlo A. Dvořáka Příbram) a jedno divadlo je dvousouborové s právní formou společnost s ručením omezeným (Divadla Kladno s. r. o. - činoherní soubor a loutkové divadlo Lampion).</w:t>
      </w:r>
      <w:r w:rsidRPr="00EE387B">
        <w:rPr>
          <w:rFonts w:ascii="Calibri" w:hAnsi="Calibri" w:cs="Calibri"/>
          <w:sz w:val="22"/>
          <w:szCs w:val="22"/>
        </w:rPr>
        <w:t xml:space="preserve"> Byl </w:t>
      </w:r>
      <w:r w:rsidRPr="00EE387B">
        <w:rPr>
          <w:rFonts w:ascii="Calibri" w:eastAsia="Calibri" w:hAnsi="Calibri" w:cs="Calibri"/>
          <w:sz w:val="22"/>
          <w:szCs w:val="22"/>
        </w:rPr>
        <w:t>vyhlášen Program 2024 pro poskytování dotací na podporu regionálních funkcí statutárních divadel na území Středočeského kraje z rozpočtu Středočeského kraje. Dotace pro divadla se bude realizovat v rámci dvou tematických zadání Podpora statutárních divadel při budování a rozvoji lokální kulturní identity a Podpora statutárních divadel při spolupráci s amatérskými uměleckými soubory působícími na území SK. Cílem je podpora spolkové činnosti cíleným propojením amatérů a profesionálů při realizace amatérské divadelní přehlídky spolků se sídlem na území Středočeského kraje. Finanční podpora divadel pomáhá zkvalitnit divadelní tvorbu, má velké výhody pro samotná divadla, kterým umožní lépe plánovat následující uměleckou sezonu, nasmlouvání kvalitních režisérů, herců, výtvarníků. Dalším přínosem pro Středočeský kraj je i motivace vedení divadla pro častější reprezentaci kraje v republice i na mezinárodním fóru.</w:t>
      </w:r>
    </w:p>
    <w:p w14:paraId="1C085FB8" w14:textId="77777777" w:rsidR="00E56BE3" w:rsidRPr="00EE387B" w:rsidRDefault="00E56BE3" w:rsidP="00E56BE3">
      <w:pPr>
        <w:jc w:val="both"/>
        <w:rPr>
          <w:rFonts w:ascii="Calibri" w:eastAsia="Calibri" w:hAnsi="Calibri" w:cs="Calibri"/>
          <w:sz w:val="22"/>
          <w:szCs w:val="22"/>
        </w:rPr>
      </w:pPr>
    </w:p>
    <w:p w14:paraId="084CE220" w14:textId="02DDBA67" w:rsidR="00E56BE3" w:rsidRPr="00EE387B" w:rsidRDefault="00E56BE3" w:rsidP="00E56BE3">
      <w:pPr>
        <w:jc w:val="both"/>
        <w:rPr>
          <w:rFonts w:ascii="Calibri" w:eastAsia="Calibri" w:hAnsi="Calibri" w:cs="Calibri"/>
          <w:b/>
        </w:rPr>
      </w:pPr>
      <w:r w:rsidRPr="00EE387B">
        <w:rPr>
          <w:rFonts w:ascii="Calibri" w:eastAsia="Calibri" w:hAnsi="Calibri" w:cs="Calibri"/>
          <w:b/>
        </w:rPr>
        <w:t xml:space="preserve">§ 3314 – Činnosti </w:t>
      </w:r>
      <w:bookmarkStart w:id="7" w:name="_Hlk113948961"/>
      <w:proofErr w:type="gramStart"/>
      <w:r w:rsidRPr="00EE387B">
        <w:rPr>
          <w:rFonts w:ascii="Calibri" w:eastAsia="Calibri" w:hAnsi="Calibri" w:cs="Calibri"/>
          <w:b/>
        </w:rPr>
        <w:t xml:space="preserve">knihovnické </w:t>
      </w:r>
      <w:r w:rsidR="008A7576" w:rsidRPr="00EE387B">
        <w:rPr>
          <w:rFonts w:ascii="Calibri" w:hAnsi="Calibri" w:cs="Calibri"/>
          <w:b/>
        </w:rPr>
        <w:t>-</w:t>
      </w:r>
      <w:r w:rsidRPr="00EE387B">
        <w:rPr>
          <w:rFonts w:ascii="Calibri" w:eastAsia="Calibri" w:hAnsi="Calibri" w:cs="Calibri"/>
          <w:b/>
        </w:rPr>
        <w:t xml:space="preserve"> příspěvek</w:t>
      </w:r>
      <w:proofErr w:type="gramEnd"/>
      <w:r w:rsidRPr="00EE387B">
        <w:rPr>
          <w:rFonts w:ascii="Calibri" w:eastAsia="Calibri" w:hAnsi="Calibri" w:cs="Calibri"/>
          <w:b/>
        </w:rPr>
        <w:t xml:space="preserve"> příspěvkovým organizacím</w:t>
      </w:r>
      <w:bookmarkEnd w:id="7"/>
    </w:p>
    <w:p w14:paraId="088B95A8"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Provozní příspěvek pro zřízenou příspěvkovou organizaci Středočeská vědecká knihovna v Kladně. Jedná se o veřejnou krajskou knihovnu podle § 11 zákona č. 257/2001 Sb. s univerzálními knihovními fondy, která poskytuje veřejné knihovnické a informační služby s cílem zajistit všem bez rozdílu rovný přístup k informacím. Je centrem kulturních, vzdělávacích a informačních služeb pro město Kladno a Středočeský kraj. Knihovna plní funkci knihovny krajské a je součástí systému veřejných knihoven České republiky vykonávající koordinační, odborné, informační, vzdělávací, analytické, výzkumné, metodické a poradenské činnosti.</w:t>
      </w:r>
    </w:p>
    <w:p w14:paraId="6DF91210" w14:textId="3A440BC3"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Provozní příspěvek na pokrytí provozních nákladů organizace vzniklých při zajišťování hlavní činnosti organizace. Jedná se zejména o </w:t>
      </w:r>
      <w:r w:rsidR="00660777">
        <w:rPr>
          <w:rFonts w:ascii="Calibri" w:eastAsia="Calibri" w:hAnsi="Calibri" w:cs="Calibri"/>
          <w:sz w:val="22"/>
          <w:szCs w:val="22"/>
        </w:rPr>
        <w:t>výdaje na platy</w:t>
      </w:r>
      <w:r w:rsidRPr="00EE387B">
        <w:rPr>
          <w:rFonts w:ascii="Calibri" w:eastAsia="Calibri" w:hAnsi="Calibri" w:cs="Calibri"/>
          <w:sz w:val="22"/>
          <w:szCs w:val="22"/>
        </w:rPr>
        <w:t xml:space="preserve"> včetně odvodů, dále o náklady na energie, služby, spotřební materiál a drobné opravy a údržbu.</w:t>
      </w:r>
    </w:p>
    <w:p w14:paraId="0736ED52" w14:textId="77777777" w:rsidR="00E56BE3" w:rsidRPr="00EE387B" w:rsidRDefault="00E56BE3" w:rsidP="00E56BE3">
      <w:pPr>
        <w:jc w:val="both"/>
        <w:rPr>
          <w:rFonts w:ascii="Calibri" w:eastAsia="Calibri" w:hAnsi="Calibri" w:cs="Calibri"/>
        </w:rPr>
      </w:pPr>
    </w:p>
    <w:p w14:paraId="613B1FDB" w14:textId="2CBBB9CD" w:rsidR="00E56BE3" w:rsidRPr="00EE387B" w:rsidRDefault="00E56BE3" w:rsidP="00E56BE3">
      <w:pPr>
        <w:jc w:val="both"/>
        <w:rPr>
          <w:rFonts w:ascii="Calibri" w:eastAsia="Calibri" w:hAnsi="Calibri" w:cs="Calibri"/>
          <w:b/>
        </w:rPr>
      </w:pPr>
      <w:r w:rsidRPr="00EE387B">
        <w:rPr>
          <w:rFonts w:ascii="Calibri" w:eastAsia="Calibri" w:hAnsi="Calibri" w:cs="Calibri"/>
          <w:b/>
        </w:rPr>
        <w:t xml:space="preserve">§ 3314 – Regionální funkce knihoven </w:t>
      </w:r>
      <w:r w:rsidR="00951A32" w:rsidRPr="00EE387B">
        <w:rPr>
          <w:rFonts w:ascii="Calibri" w:eastAsia="Calibri" w:hAnsi="Calibri" w:cs="Calibri"/>
          <w:b/>
        </w:rPr>
        <w:t>Středočeského kraje</w:t>
      </w:r>
    </w:p>
    <w:p w14:paraId="1EF66706" w14:textId="77777777" w:rsidR="00272884" w:rsidRPr="00EE387B" w:rsidRDefault="00272884" w:rsidP="00272884">
      <w:pPr>
        <w:jc w:val="both"/>
        <w:rPr>
          <w:rFonts w:ascii="Calibri" w:eastAsia="Calibri" w:hAnsi="Calibri" w:cs="Calibri"/>
          <w:sz w:val="22"/>
          <w:szCs w:val="22"/>
        </w:rPr>
      </w:pPr>
      <w:r w:rsidRPr="00EE387B">
        <w:rPr>
          <w:rFonts w:ascii="Calibri" w:eastAsia="Calibri" w:hAnsi="Calibri" w:cs="Calibri"/>
          <w:sz w:val="22"/>
          <w:szCs w:val="22"/>
        </w:rPr>
        <w:t>Financování regionálních funkcí knihoven vychází z Koncepce podpory knihoven a je v souladu se zákonem č. 257/2001 Sb., o knihovnách a podmínkách provozování veřejných knihovnických a informačních služeb (knihovní zákon). Krajská knihovna a další jí pověřené knihovny poskytují základním knihovnám v kraji především poradenské, vzdělávací a koordinační služby, budují výměnné fondy a zapůjčují výměnné soubory knihovních dokumentů a vykonávají další nezbytné činnosti napomáhající rozvoji knihoven a jejich veřejných knihovnických a informačních služeb. Příspěvek Středočeské vědecké knihovny v Kladně je navýšen v souvislosti s rozšířením regionálních funkcí o koordinaci projektu S knížkou do života na území Středočeského kraje.</w:t>
      </w:r>
    </w:p>
    <w:p w14:paraId="609A2E45" w14:textId="77777777" w:rsidR="00E56BE3" w:rsidRPr="00EE387B" w:rsidRDefault="00E56BE3" w:rsidP="00E56BE3">
      <w:pPr>
        <w:rPr>
          <w:rFonts w:ascii="Calibri" w:eastAsia="Calibri" w:hAnsi="Calibri" w:cs="Calibri"/>
        </w:rPr>
      </w:pPr>
    </w:p>
    <w:p w14:paraId="4A8C5FC4" w14:textId="5A4F81B1" w:rsidR="00272884" w:rsidRPr="00EE387B" w:rsidRDefault="00272884" w:rsidP="00272884">
      <w:pPr>
        <w:jc w:val="both"/>
        <w:rPr>
          <w:rFonts w:ascii="Calibri" w:eastAsia="Calibri" w:hAnsi="Calibri" w:cs="Calibri"/>
          <w:b/>
          <w:sz w:val="22"/>
          <w:szCs w:val="22"/>
        </w:rPr>
      </w:pPr>
      <w:r w:rsidRPr="00EE387B">
        <w:rPr>
          <w:rFonts w:ascii="Calibri" w:eastAsia="Calibri" w:hAnsi="Calibri" w:cs="Calibri"/>
          <w:b/>
        </w:rPr>
        <w:t xml:space="preserve">§ 3314 – Regionální funkce knihoven </w:t>
      </w:r>
      <w:r w:rsidR="00951A32" w:rsidRPr="00EE387B">
        <w:rPr>
          <w:rFonts w:ascii="Calibri" w:eastAsia="Calibri" w:hAnsi="Calibri" w:cs="Calibri"/>
          <w:b/>
        </w:rPr>
        <w:t xml:space="preserve">Středočeského </w:t>
      </w:r>
      <w:proofErr w:type="gramStart"/>
      <w:r w:rsidR="00951A32" w:rsidRPr="00EE387B">
        <w:rPr>
          <w:rFonts w:ascii="Calibri" w:eastAsia="Calibri" w:hAnsi="Calibri" w:cs="Calibri"/>
          <w:b/>
        </w:rPr>
        <w:t>kraje</w:t>
      </w:r>
      <w:r w:rsidRPr="00EE387B">
        <w:rPr>
          <w:rFonts w:ascii="Calibri" w:eastAsia="Calibri" w:hAnsi="Calibri" w:cs="Calibri"/>
          <w:b/>
        </w:rPr>
        <w:t xml:space="preserve"> </w:t>
      </w:r>
      <w:r w:rsidR="008A7576" w:rsidRPr="00EE387B">
        <w:rPr>
          <w:rFonts w:ascii="Calibri" w:hAnsi="Calibri" w:cs="Calibri"/>
          <w:b/>
        </w:rPr>
        <w:t>-</w:t>
      </w:r>
      <w:r w:rsidRPr="00EE387B">
        <w:rPr>
          <w:rFonts w:ascii="Calibri" w:eastAsia="Calibri" w:hAnsi="Calibri" w:cs="Calibri"/>
          <w:b/>
        </w:rPr>
        <w:t xml:space="preserve"> </w:t>
      </w:r>
      <w:proofErr w:type="spellStart"/>
      <w:r w:rsidRPr="00EE387B">
        <w:rPr>
          <w:rFonts w:ascii="Calibri" w:eastAsia="Calibri" w:hAnsi="Calibri" w:cs="Calibri"/>
          <w:b/>
        </w:rPr>
        <w:t>Bookstart</w:t>
      </w:r>
      <w:proofErr w:type="spellEnd"/>
      <w:proofErr w:type="gramEnd"/>
      <w:r w:rsidRPr="00EE387B">
        <w:rPr>
          <w:rFonts w:ascii="Calibri" w:eastAsia="Calibri" w:hAnsi="Calibri" w:cs="Calibri"/>
          <w:b/>
        </w:rPr>
        <w:t>: S knížkou do života</w:t>
      </w:r>
    </w:p>
    <w:p w14:paraId="0642BB72" w14:textId="77777777" w:rsidR="00272884" w:rsidRPr="00EE387B" w:rsidRDefault="00272884" w:rsidP="00272884">
      <w:pPr>
        <w:jc w:val="both"/>
        <w:rPr>
          <w:rFonts w:ascii="Calibri" w:eastAsia="Calibri" w:hAnsi="Calibri" w:cs="Calibri"/>
          <w:bCs/>
          <w:sz w:val="22"/>
          <w:szCs w:val="22"/>
        </w:rPr>
      </w:pPr>
      <w:r w:rsidRPr="00EE387B">
        <w:rPr>
          <w:rFonts w:ascii="Calibri" w:eastAsia="Calibri" w:hAnsi="Calibri" w:cs="Calibri"/>
          <w:bCs/>
          <w:sz w:val="22"/>
          <w:szCs w:val="22"/>
        </w:rPr>
        <w:t xml:space="preserve">Podporován bude nákup motivačních setů pro rodiče s dětmi ve věku 0-3 roky a 3-6 let. Projekt je zaměřen na rozvoj dítěte v rodině již od jeho narození až do šesti let věku dítěte. Jedná se o iniciativu, do níž se zapojují všechny typy knihoven, které se </w:t>
      </w:r>
      <w:proofErr w:type="gramStart"/>
      <w:r w:rsidRPr="00EE387B">
        <w:rPr>
          <w:rFonts w:ascii="Calibri" w:eastAsia="Calibri" w:hAnsi="Calibri" w:cs="Calibri"/>
          <w:bCs/>
          <w:sz w:val="22"/>
          <w:szCs w:val="22"/>
        </w:rPr>
        <w:t>snaží</w:t>
      </w:r>
      <w:proofErr w:type="gramEnd"/>
      <w:r w:rsidRPr="00EE387B">
        <w:rPr>
          <w:rFonts w:ascii="Calibri" w:eastAsia="Calibri" w:hAnsi="Calibri" w:cs="Calibri"/>
          <w:bCs/>
          <w:sz w:val="22"/>
          <w:szCs w:val="22"/>
        </w:rPr>
        <w:t xml:space="preserve"> o to, aby zapojily aktivní rodiče a seznamovaly společně s rodiči ty nejmenší čtenáře s knihou a nepřeberným množstvím příběhů (a informací) v ní.</w:t>
      </w:r>
      <w:r w:rsidRPr="00EE387B">
        <w:rPr>
          <w:rFonts w:ascii="Calibri" w:hAnsi="Calibri" w:cs="Calibri"/>
        </w:rPr>
        <w:t xml:space="preserve"> </w:t>
      </w:r>
    </w:p>
    <w:p w14:paraId="7781D319" w14:textId="77777777" w:rsidR="00272884" w:rsidRPr="00EE387B" w:rsidRDefault="00272884" w:rsidP="00E56BE3">
      <w:pPr>
        <w:rPr>
          <w:rFonts w:ascii="Calibri" w:eastAsia="Calibri" w:hAnsi="Calibri" w:cs="Calibri"/>
        </w:rPr>
      </w:pPr>
    </w:p>
    <w:p w14:paraId="1DF9C3F9" w14:textId="77777777" w:rsidR="001D76BF" w:rsidRDefault="001D76BF" w:rsidP="00E56BE3">
      <w:pPr>
        <w:jc w:val="both"/>
        <w:rPr>
          <w:rFonts w:ascii="Calibri" w:eastAsia="Calibri" w:hAnsi="Calibri" w:cs="Calibri"/>
          <w:b/>
        </w:rPr>
      </w:pPr>
    </w:p>
    <w:p w14:paraId="15EDE4E3" w14:textId="48847E9A" w:rsidR="00E56BE3" w:rsidRPr="00EE387B" w:rsidRDefault="00E56BE3" w:rsidP="00E56BE3">
      <w:pPr>
        <w:jc w:val="both"/>
        <w:rPr>
          <w:rFonts w:ascii="Calibri" w:eastAsia="Calibri" w:hAnsi="Calibri" w:cs="Calibri"/>
          <w:b/>
        </w:rPr>
      </w:pPr>
      <w:r w:rsidRPr="00EE387B">
        <w:rPr>
          <w:rFonts w:ascii="Calibri" w:eastAsia="Calibri" w:hAnsi="Calibri" w:cs="Calibri"/>
          <w:b/>
        </w:rPr>
        <w:lastRenderedPageBreak/>
        <w:t>Rozvojové projekty příspěvkových organizací</w:t>
      </w:r>
    </w:p>
    <w:p w14:paraId="62728771"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Financování akcí zřízených příspěvkových organizací, které jsou povinny zajišťovat v rámci činností stanovených zřizovací listinou. Jednak akce, které mají za cíl zvýšit atraktivitu příspěvkových organizací, návštěvnost a podpořit rozvoj cestovního ruchu, jako např. akce v oblasti obnovy expozic, vydávání publikací, na instalaci nových výstav, na pořádání konferencí, na akce regionálního významu, na koncerty, divadla, letní kina a jiné akce v rámci Středočeského kulturního léta, na realizaci adventních koncertů a dále na podporu péče o svěřený majetek.</w:t>
      </w:r>
    </w:p>
    <w:p w14:paraId="1D7E7325" w14:textId="77777777" w:rsidR="00E56BE3" w:rsidRPr="00EE387B" w:rsidRDefault="00E56BE3" w:rsidP="00E56BE3">
      <w:pPr>
        <w:rPr>
          <w:rFonts w:ascii="Calibri" w:eastAsia="Calibri" w:hAnsi="Calibri" w:cs="Calibri"/>
          <w:b/>
          <w:sz w:val="22"/>
          <w:szCs w:val="22"/>
        </w:rPr>
      </w:pPr>
      <w:r w:rsidRPr="00EE387B">
        <w:rPr>
          <w:rFonts w:ascii="Calibri" w:eastAsia="Calibri" w:hAnsi="Calibri" w:cs="Calibri"/>
          <w:b/>
          <w:sz w:val="22"/>
          <w:szCs w:val="22"/>
        </w:rPr>
        <w:t>§ 3315 – Činnosti muzeí a galerií</w:t>
      </w:r>
    </w:p>
    <w:p w14:paraId="7702D0BA" w14:textId="77777777" w:rsidR="00E56BE3" w:rsidRPr="00EE387B" w:rsidRDefault="00E56BE3" w:rsidP="00E56BE3">
      <w:pPr>
        <w:jc w:val="both"/>
        <w:rPr>
          <w:rFonts w:ascii="Calibri" w:eastAsia="Calibri" w:hAnsi="Calibri" w:cs="Calibri"/>
        </w:rPr>
      </w:pPr>
    </w:p>
    <w:p w14:paraId="420E7983" w14:textId="77777777" w:rsidR="00E56BE3" w:rsidRPr="00EE387B" w:rsidRDefault="00E56BE3" w:rsidP="00E56BE3">
      <w:pPr>
        <w:jc w:val="both"/>
        <w:rPr>
          <w:rFonts w:ascii="Calibri" w:eastAsia="Calibri" w:hAnsi="Calibri" w:cs="Calibri"/>
          <w:b/>
        </w:rPr>
      </w:pPr>
      <w:bookmarkStart w:id="8" w:name="_Hlk113869561"/>
      <w:r w:rsidRPr="00EE387B">
        <w:rPr>
          <w:rFonts w:ascii="Calibri" w:eastAsia="Calibri" w:hAnsi="Calibri" w:cs="Calibri"/>
          <w:b/>
        </w:rPr>
        <w:t>§ 3315 – Rozvoj edukačních programů pro příspěvkové organizace</w:t>
      </w:r>
    </w:p>
    <w:bookmarkEnd w:id="8"/>
    <w:p w14:paraId="40587FDD"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Krytí nákladů příspěvkovým organizacím, které zaměstnávají edukátory a připravují edukační programy pro různé věkové skupiny k realizovaným výstavám, případně přenos edukačních programů mimo tyto organizace na akce realizované Středočeským krajem prostřednictvím Středočeské centrály cestovního ruchu.</w:t>
      </w:r>
    </w:p>
    <w:p w14:paraId="1E2E22FE" w14:textId="77777777" w:rsidR="00E56BE3" w:rsidRPr="00EE387B" w:rsidRDefault="00E56BE3" w:rsidP="00E56BE3">
      <w:pPr>
        <w:jc w:val="both"/>
        <w:rPr>
          <w:rFonts w:ascii="Calibri" w:eastAsia="Calibri" w:hAnsi="Calibri" w:cs="Calibri"/>
        </w:rPr>
      </w:pPr>
    </w:p>
    <w:p w14:paraId="6B013EB7"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xml:space="preserve">§ 3315 – Kulturní a kreativní odvětví </w:t>
      </w:r>
    </w:p>
    <w:p w14:paraId="29CFE785"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Krytí nákladů vzniklých spoluprací příspěvkových organizací s aktéry kulturních a kreativních odvětví (KKO) s cílem rozvoje a podpory propojení tradičních kulturních institucí a kulturních a kreativních odvětví ve Středočeském kraji.</w:t>
      </w:r>
    </w:p>
    <w:p w14:paraId="27F1A8AB" w14:textId="77777777" w:rsidR="00E56BE3" w:rsidRPr="00EE387B" w:rsidRDefault="00E56BE3" w:rsidP="00E56BE3">
      <w:pPr>
        <w:jc w:val="both"/>
        <w:rPr>
          <w:rFonts w:ascii="Calibri" w:eastAsia="Calibri" w:hAnsi="Calibri" w:cs="Calibri"/>
          <w:sz w:val="22"/>
          <w:szCs w:val="22"/>
        </w:rPr>
      </w:pPr>
    </w:p>
    <w:p w14:paraId="213A1C1E" w14:textId="77777777" w:rsidR="00272884" w:rsidRPr="00EE387B" w:rsidRDefault="00272884" w:rsidP="00272884">
      <w:pPr>
        <w:jc w:val="both"/>
        <w:rPr>
          <w:rFonts w:ascii="Calibri" w:eastAsia="Calibri" w:hAnsi="Calibri" w:cs="Calibri"/>
          <w:b/>
          <w:bCs/>
        </w:rPr>
      </w:pPr>
      <w:r w:rsidRPr="00EE387B">
        <w:rPr>
          <w:rFonts w:ascii="Calibri" w:eastAsia="Calibri" w:hAnsi="Calibri" w:cs="Calibri"/>
          <w:b/>
        </w:rPr>
        <w:t xml:space="preserve">§ 3315 – </w:t>
      </w:r>
      <w:r w:rsidRPr="00EE387B">
        <w:rPr>
          <w:rFonts w:ascii="Calibri" w:eastAsia="Calibri" w:hAnsi="Calibri" w:cs="Calibri"/>
          <w:b/>
          <w:bCs/>
        </w:rPr>
        <w:t>Naplňování koncepce prorodinné politiky</w:t>
      </w:r>
    </w:p>
    <w:p w14:paraId="4D557FDE" w14:textId="2D0C7373" w:rsidR="00272884" w:rsidRPr="00EE387B" w:rsidRDefault="00BF53C8" w:rsidP="00272884">
      <w:pPr>
        <w:jc w:val="both"/>
        <w:rPr>
          <w:rFonts w:ascii="Calibri" w:eastAsia="Calibri" w:hAnsi="Calibri" w:cs="Calibri"/>
          <w:sz w:val="22"/>
          <w:szCs w:val="22"/>
        </w:rPr>
      </w:pPr>
      <w:r>
        <w:rPr>
          <w:rFonts w:ascii="Calibri" w:eastAsia="Calibri" w:hAnsi="Calibri" w:cs="Calibri"/>
          <w:sz w:val="22"/>
          <w:szCs w:val="22"/>
        </w:rPr>
        <w:t>P</w:t>
      </w:r>
      <w:r w:rsidR="00272884" w:rsidRPr="00EE387B">
        <w:rPr>
          <w:rFonts w:ascii="Calibri" w:eastAsia="Calibri" w:hAnsi="Calibri" w:cs="Calibri"/>
          <w:sz w:val="22"/>
          <w:szCs w:val="22"/>
        </w:rPr>
        <w:t>rostředky určené pro příspěvkové organizace v oblasti kultury na realizaci opatření pro plnění Koncepce prorodinné politiky Středočeského kraje.</w:t>
      </w:r>
    </w:p>
    <w:p w14:paraId="6822A67A" w14:textId="77777777" w:rsidR="00272884" w:rsidRPr="00EE387B" w:rsidRDefault="00272884" w:rsidP="00E56BE3">
      <w:pPr>
        <w:jc w:val="both"/>
        <w:rPr>
          <w:rFonts w:ascii="Calibri" w:eastAsia="Calibri" w:hAnsi="Calibri" w:cs="Calibri"/>
          <w:sz w:val="22"/>
          <w:szCs w:val="22"/>
        </w:rPr>
      </w:pPr>
    </w:p>
    <w:p w14:paraId="7CE0694E" w14:textId="2BF5AC7B" w:rsidR="00E56BE3" w:rsidRPr="00EE387B" w:rsidRDefault="00E56BE3" w:rsidP="00E56BE3">
      <w:pPr>
        <w:jc w:val="both"/>
        <w:rPr>
          <w:rFonts w:ascii="Calibri" w:eastAsia="Calibri" w:hAnsi="Calibri" w:cs="Calibri"/>
          <w:b/>
        </w:rPr>
      </w:pPr>
      <w:r w:rsidRPr="00EE387B">
        <w:rPr>
          <w:rFonts w:ascii="Calibri" w:eastAsia="Calibri" w:hAnsi="Calibri" w:cs="Calibri"/>
          <w:b/>
        </w:rPr>
        <w:t xml:space="preserve">§ 3315 – Činnosti muzeí a </w:t>
      </w:r>
      <w:proofErr w:type="gramStart"/>
      <w:r w:rsidRPr="00EE387B">
        <w:rPr>
          <w:rFonts w:ascii="Calibri" w:eastAsia="Calibri" w:hAnsi="Calibri" w:cs="Calibri"/>
          <w:b/>
        </w:rPr>
        <w:t xml:space="preserve">galerií </w:t>
      </w:r>
      <w:r w:rsidR="008A7576" w:rsidRPr="00EE387B">
        <w:rPr>
          <w:rFonts w:ascii="Calibri" w:hAnsi="Calibri" w:cs="Calibri"/>
          <w:b/>
        </w:rPr>
        <w:t>-</w:t>
      </w:r>
      <w:r w:rsidRPr="00EE387B">
        <w:rPr>
          <w:rFonts w:ascii="Calibri" w:eastAsia="Calibri" w:hAnsi="Calibri" w:cs="Calibri"/>
          <w:b/>
        </w:rPr>
        <w:t xml:space="preserve"> příspěvek</w:t>
      </w:r>
      <w:proofErr w:type="gramEnd"/>
      <w:r w:rsidRPr="00EE387B">
        <w:rPr>
          <w:rFonts w:ascii="Calibri" w:eastAsia="Calibri" w:hAnsi="Calibri" w:cs="Calibri"/>
          <w:b/>
        </w:rPr>
        <w:t xml:space="preserve"> příspěvkovým organizacím  </w:t>
      </w:r>
    </w:p>
    <w:p w14:paraId="4834D696"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Provozní příspěvky zřízeným příspěvkovým organizacím v oblasti kultury (17 příspěvkových organizací), které se zabývají činností muzeí a galerií. </w:t>
      </w:r>
    </w:p>
    <w:p w14:paraId="2E191F12" w14:textId="4A1A877B"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Provozní příspěvek je na pokrytí provozních nákladů souvisejících se zajišťováním hlavní činnosti jednotlivých organizací. Tyto organizace se zabývají získáváním, trvalým uchováváním</w:t>
      </w:r>
      <w:r w:rsidRPr="00EE387B">
        <w:rPr>
          <w:rFonts w:ascii="Calibri" w:eastAsia="Calibri" w:hAnsi="Calibri" w:cs="Calibri"/>
          <w:color w:val="1F497D"/>
          <w:sz w:val="22"/>
          <w:szCs w:val="22"/>
        </w:rPr>
        <w:t xml:space="preserve">, </w:t>
      </w:r>
      <w:r w:rsidRPr="00EE387B">
        <w:rPr>
          <w:rFonts w:ascii="Calibri" w:eastAsia="Calibri" w:hAnsi="Calibri" w:cs="Calibri"/>
          <w:sz w:val="22"/>
          <w:szCs w:val="22"/>
        </w:rPr>
        <w:t xml:space="preserve">evidencí, odborným zpracováním a zpřístupňováním veřejnosti sbírek muzejní povahy. Největší objem provozního příspěvku </w:t>
      </w:r>
      <w:proofErr w:type="gramStart"/>
      <w:r w:rsidRPr="00EE387B">
        <w:rPr>
          <w:rFonts w:ascii="Calibri" w:eastAsia="Calibri" w:hAnsi="Calibri" w:cs="Calibri"/>
          <w:sz w:val="22"/>
          <w:szCs w:val="22"/>
        </w:rPr>
        <w:t>tvoří</w:t>
      </w:r>
      <w:proofErr w:type="gramEnd"/>
      <w:r w:rsidRPr="00EE387B">
        <w:rPr>
          <w:rFonts w:ascii="Calibri" w:eastAsia="Calibri" w:hAnsi="Calibri" w:cs="Calibri"/>
          <w:sz w:val="22"/>
          <w:szCs w:val="22"/>
        </w:rPr>
        <w:t xml:space="preserve"> </w:t>
      </w:r>
      <w:r w:rsidR="00660777">
        <w:rPr>
          <w:rFonts w:ascii="Calibri" w:eastAsia="Calibri" w:hAnsi="Calibri" w:cs="Calibri"/>
          <w:sz w:val="22"/>
          <w:szCs w:val="22"/>
        </w:rPr>
        <w:t>výdaje na platy</w:t>
      </w:r>
      <w:r w:rsidRPr="00EE387B">
        <w:rPr>
          <w:rFonts w:ascii="Calibri" w:eastAsia="Calibri" w:hAnsi="Calibri" w:cs="Calibri"/>
          <w:sz w:val="22"/>
          <w:szCs w:val="22"/>
        </w:rPr>
        <w:t xml:space="preserve"> včetně odvodů, dále náklady na energie, služby (internet, spojovací služby, komunální odpad apod.), drobné opravy a údržba majetku nebo nákup spotřebního materiál. Provozní příspěvek bude také z části použit na vlastní vědecko-výzkumnou činnost a realizaci kulturních akcí např. pořádání výstav, přednášek apod.</w:t>
      </w:r>
    </w:p>
    <w:p w14:paraId="14C9C291" w14:textId="77777777" w:rsidR="00E56BE3" w:rsidRPr="00EE387B" w:rsidRDefault="00E56BE3" w:rsidP="00E56BE3">
      <w:pPr>
        <w:jc w:val="both"/>
        <w:rPr>
          <w:rFonts w:ascii="Calibri" w:eastAsia="Calibri" w:hAnsi="Calibri" w:cs="Calibri"/>
        </w:rPr>
      </w:pPr>
    </w:p>
    <w:p w14:paraId="1B3A0407"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Havárie a opravy</w:t>
      </w:r>
    </w:p>
    <w:p w14:paraId="1BB941BC"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Finanční prostředky určené pro zřízené příspěvkové organizace v oblasti kultury na odstraňování havarijního stavu a havárií majetku Středočeského kraje ve správě příspěvkových organizací a na provádění nevyhnutelných oprav uvedeného majetku.</w:t>
      </w:r>
    </w:p>
    <w:p w14:paraId="2D1B7DD3" w14:textId="77777777" w:rsidR="00E56BE3" w:rsidRPr="00EE387B" w:rsidRDefault="00E56BE3" w:rsidP="00E56BE3">
      <w:pPr>
        <w:jc w:val="both"/>
        <w:rPr>
          <w:rFonts w:ascii="Calibri" w:eastAsia="Calibri" w:hAnsi="Calibri" w:cs="Calibri"/>
          <w:b/>
          <w:bCs/>
          <w:sz w:val="22"/>
          <w:szCs w:val="22"/>
        </w:rPr>
      </w:pPr>
      <w:r w:rsidRPr="00EE387B">
        <w:rPr>
          <w:rFonts w:ascii="Calibri" w:eastAsia="Calibri" w:hAnsi="Calibri" w:cs="Calibri"/>
          <w:b/>
          <w:bCs/>
          <w:sz w:val="22"/>
          <w:szCs w:val="22"/>
        </w:rPr>
        <w:t>3315 – Činnosti muzeí a galerií</w:t>
      </w:r>
    </w:p>
    <w:p w14:paraId="091B7CCF" w14:textId="77777777" w:rsidR="00E56BE3" w:rsidRPr="00EE387B" w:rsidRDefault="00E56BE3" w:rsidP="00E56BE3">
      <w:pPr>
        <w:jc w:val="both"/>
        <w:rPr>
          <w:rFonts w:ascii="Calibri" w:eastAsia="Calibri" w:hAnsi="Calibri" w:cs="Calibri"/>
          <w:b/>
          <w:bCs/>
          <w:sz w:val="22"/>
          <w:szCs w:val="22"/>
        </w:rPr>
      </w:pPr>
    </w:p>
    <w:p w14:paraId="7E8FBE4D" w14:textId="77777777" w:rsidR="00E56BE3" w:rsidRPr="00EE387B" w:rsidRDefault="00E56BE3" w:rsidP="00E56BE3">
      <w:pPr>
        <w:jc w:val="both"/>
        <w:rPr>
          <w:rFonts w:ascii="Calibri" w:eastAsia="Calibri" w:hAnsi="Calibri" w:cs="Calibri"/>
          <w:b/>
          <w:bCs/>
        </w:rPr>
      </w:pPr>
      <w:r w:rsidRPr="00EE387B">
        <w:rPr>
          <w:rFonts w:ascii="Calibri" w:eastAsia="Calibri" w:hAnsi="Calibri" w:cs="Calibri"/>
          <w:b/>
          <w:bCs/>
        </w:rPr>
        <w:t>Archeologické výzkumy a nálezy</w:t>
      </w:r>
    </w:p>
    <w:p w14:paraId="6B849D83"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Příspěvek na podporu nehrazených záchranných archeologických výzkumů na území Středočeského kraje pro příspěvkovou organizaci, které je na základě zřizovací listiny oprávněna provádět archeologické výzkumy. Z této položky budou hrazeny také odměny za archeologické nálezy dle § 23 odst. 4) zákona č. 20/1987 Sb., o státní památkové péči.</w:t>
      </w:r>
    </w:p>
    <w:p w14:paraId="599B8913" w14:textId="77777777" w:rsidR="00E56BE3" w:rsidRPr="00EE387B" w:rsidRDefault="00E56BE3" w:rsidP="00E56BE3">
      <w:pPr>
        <w:jc w:val="both"/>
        <w:rPr>
          <w:rFonts w:ascii="Calibri" w:eastAsia="Calibri" w:hAnsi="Calibri" w:cs="Calibri"/>
          <w:b/>
          <w:bCs/>
          <w:sz w:val="22"/>
          <w:szCs w:val="22"/>
        </w:rPr>
      </w:pPr>
      <w:r w:rsidRPr="00EE387B">
        <w:rPr>
          <w:rFonts w:ascii="Calibri" w:eastAsia="Calibri" w:hAnsi="Calibri" w:cs="Calibri"/>
          <w:b/>
          <w:bCs/>
          <w:sz w:val="22"/>
          <w:szCs w:val="22"/>
        </w:rPr>
        <w:t>3315 – Činnosti muzeí a galerií</w:t>
      </w:r>
    </w:p>
    <w:p w14:paraId="3EE679B1" w14:textId="77777777" w:rsidR="00E56BE3" w:rsidRPr="00EE387B" w:rsidRDefault="00E56BE3" w:rsidP="00E56BE3">
      <w:pPr>
        <w:jc w:val="both"/>
        <w:rPr>
          <w:rFonts w:ascii="Calibri" w:eastAsia="Calibri" w:hAnsi="Calibri" w:cs="Calibri"/>
          <w:b/>
          <w:bCs/>
          <w:sz w:val="22"/>
          <w:szCs w:val="22"/>
        </w:rPr>
      </w:pPr>
      <w:r w:rsidRPr="00EE387B">
        <w:rPr>
          <w:rFonts w:ascii="Calibri" w:eastAsia="Calibri" w:hAnsi="Calibri" w:cs="Calibri"/>
          <w:b/>
          <w:bCs/>
          <w:sz w:val="22"/>
          <w:szCs w:val="22"/>
        </w:rPr>
        <w:t>3321 – Činnosti památkových ústavů, hradů a zámků</w:t>
      </w:r>
    </w:p>
    <w:p w14:paraId="7B28F602" w14:textId="77777777" w:rsidR="00272884" w:rsidRDefault="00272884" w:rsidP="00E56BE3">
      <w:pPr>
        <w:jc w:val="both"/>
        <w:rPr>
          <w:rFonts w:ascii="Calibri" w:eastAsia="Calibri" w:hAnsi="Calibri" w:cs="Calibri"/>
          <w:b/>
          <w:bCs/>
          <w:sz w:val="22"/>
          <w:szCs w:val="22"/>
        </w:rPr>
      </w:pPr>
    </w:p>
    <w:p w14:paraId="6838083C" w14:textId="77777777" w:rsidR="00905DDA" w:rsidRPr="00EE387B" w:rsidRDefault="00905DDA" w:rsidP="00E56BE3">
      <w:pPr>
        <w:jc w:val="both"/>
        <w:rPr>
          <w:rFonts w:ascii="Calibri" w:eastAsia="Calibri" w:hAnsi="Calibri" w:cs="Calibri"/>
          <w:b/>
          <w:bCs/>
          <w:sz w:val="22"/>
          <w:szCs w:val="22"/>
        </w:rPr>
      </w:pPr>
    </w:p>
    <w:p w14:paraId="555E2AD9" w14:textId="77777777" w:rsidR="00272884" w:rsidRPr="00EE387B" w:rsidRDefault="00272884" w:rsidP="00272884">
      <w:pPr>
        <w:jc w:val="both"/>
        <w:rPr>
          <w:rFonts w:ascii="Calibri" w:eastAsia="Calibri" w:hAnsi="Calibri" w:cs="Calibri"/>
          <w:b/>
        </w:rPr>
      </w:pPr>
      <w:r w:rsidRPr="00EE387B">
        <w:rPr>
          <w:rFonts w:ascii="Calibri" w:eastAsia="Calibri" w:hAnsi="Calibri" w:cs="Calibri"/>
          <w:b/>
        </w:rPr>
        <w:lastRenderedPageBreak/>
        <w:t>§ 3319 – Školení, vzdělávání a ocenění za mimořádný přínos pro oblast tradiční lidové kultury</w:t>
      </w:r>
    </w:p>
    <w:p w14:paraId="7A18135A" w14:textId="3817776D" w:rsidR="00272884" w:rsidRPr="00EE387B" w:rsidRDefault="00272884" w:rsidP="00272884">
      <w:pPr>
        <w:jc w:val="both"/>
        <w:rPr>
          <w:rFonts w:ascii="Calibri" w:eastAsia="Calibri" w:hAnsi="Calibri" w:cs="Calibri"/>
          <w:bCs/>
          <w:sz w:val="22"/>
          <w:szCs w:val="22"/>
        </w:rPr>
      </w:pPr>
      <w:r w:rsidRPr="00EE387B">
        <w:rPr>
          <w:rFonts w:ascii="Calibri" w:eastAsia="Calibri" w:hAnsi="Calibri" w:cs="Calibri"/>
          <w:bCs/>
          <w:sz w:val="22"/>
          <w:szCs w:val="22"/>
        </w:rPr>
        <w:t xml:space="preserve">Vzdělávací akce prostřednictvím </w:t>
      </w:r>
      <w:r w:rsidR="00BF53C8">
        <w:rPr>
          <w:rFonts w:ascii="Calibri" w:eastAsia="Calibri" w:hAnsi="Calibri" w:cs="Calibri"/>
          <w:bCs/>
          <w:sz w:val="22"/>
          <w:szCs w:val="22"/>
        </w:rPr>
        <w:t>příspěvkové organizace Vzdělávací institut Středočeského kraje</w:t>
      </w:r>
      <w:r w:rsidRPr="00EE387B">
        <w:rPr>
          <w:rFonts w:ascii="Calibri" w:eastAsia="Calibri" w:hAnsi="Calibri" w:cs="Calibri"/>
          <w:bCs/>
          <w:sz w:val="22"/>
          <w:szCs w:val="22"/>
        </w:rPr>
        <w:t>, zaměřené na chování k zákazníkovi (pokladní), vývoj doplňkových programů (</w:t>
      </w:r>
      <w:proofErr w:type="spellStart"/>
      <w:r w:rsidRPr="00EE387B">
        <w:rPr>
          <w:rFonts w:ascii="Calibri" w:eastAsia="Calibri" w:hAnsi="Calibri" w:cs="Calibri"/>
          <w:bCs/>
          <w:sz w:val="22"/>
          <w:szCs w:val="22"/>
        </w:rPr>
        <w:t>edukátoři</w:t>
      </w:r>
      <w:proofErr w:type="spellEnd"/>
      <w:r w:rsidRPr="00EE387B">
        <w:rPr>
          <w:rFonts w:ascii="Calibri" w:eastAsia="Calibri" w:hAnsi="Calibri" w:cs="Calibri"/>
          <w:bCs/>
          <w:sz w:val="22"/>
          <w:szCs w:val="22"/>
        </w:rPr>
        <w:t xml:space="preserve">) a systematické vzdělávání ředitelů a dalších pracovníků příspěvkových organizací v oblasti kultury a cestovního ruchu. </w:t>
      </w:r>
    </w:p>
    <w:p w14:paraId="08AB542B" w14:textId="77777777" w:rsidR="00272884" w:rsidRPr="00EE387B" w:rsidRDefault="00272884" w:rsidP="00272884">
      <w:pPr>
        <w:jc w:val="both"/>
        <w:rPr>
          <w:rFonts w:ascii="Calibri" w:eastAsia="Calibri" w:hAnsi="Calibri" w:cs="Calibri"/>
          <w:bCs/>
          <w:sz w:val="22"/>
          <w:szCs w:val="22"/>
        </w:rPr>
      </w:pPr>
      <w:r w:rsidRPr="00EE387B">
        <w:rPr>
          <w:rFonts w:ascii="Calibri" w:eastAsia="Calibri" w:hAnsi="Calibri" w:cs="Calibri"/>
          <w:bCs/>
          <w:sz w:val="22"/>
          <w:szCs w:val="22"/>
        </w:rPr>
        <w:t>Finanční ocenění za mimořádný přínos pro oblast tradiční lidové kultury ve Středočeském kraji na základě uděleného titulu "Mistr rukodělné výroby Středočeského kraje".</w:t>
      </w:r>
    </w:p>
    <w:p w14:paraId="2AD74256" w14:textId="77777777" w:rsidR="00E56BE3" w:rsidRPr="00EE387B" w:rsidRDefault="00E56BE3" w:rsidP="00E56BE3">
      <w:pPr>
        <w:jc w:val="both"/>
        <w:rPr>
          <w:rFonts w:ascii="Calibri" w:eastAsia="Calibri" w:hAnsi="Calibri" w:cs="Calibri"/>
          <w:b/>
        </w:rPr>
      </w:pPr>
    </w:p>
    <w:p w14:paraId="1F189837"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3319 – Metodická a koncepční činnost odboru</w:t>
      </w:r>
    </w:p>
    <w:p w14:paraId="0D942796"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Financování nejnutnějších výdajů na metodickou činnost, na podporu aktivit příspěvkových organizací, na neočekávané náklady odboru a na prezentaci příspěvkových organizací a jejich akcí v rámci jednotné propagace.</w:t>
      </w:r>
    </w:p>
    <w:p w14:paraId="07BF626A" w14:textId="77777777" w:rsidR="00E56BE3" w:rsidRPr="00EE387B" w:rsidRDefault="00E56BE3" w:rsidP="00E56BE3">
      <w:pPr>
        <w:jc w:val="both"/>
        <w:rPr>
          <w:rFonts w:ascii="Calibri" w:eastAsia="Calibri" w:hAnsi="Calibri" w:cs="Calibri"/>
        </w:rPr>
      </w:pPr>
    </w:p>
    <w:p w14:paraId="542F2378" w14:textId="77777777" w:rsidR="00E56BE3" w:rsidRPr="00EE387B" w:rsidRDefault="00E56BE3" w:rsidP="00E56BE3">
      <w:pPr>
        <w:jc w:val="both"/>
        <w:rPr>
          <w:rFonts w:ascii="Calibri" w:eastAsia="Calibri" w:hAnsi="Calibri" w:cs="Calibri"/>
        </w:rPr>
      </w:pPr>
      <w:r w:rsidRPr="00EE387B">
        <w:rPr>
          <w:rFonts w:ascii="Calibri" w:eastAsia="Calibri" w:hAnsi="Calibri" w:cs="Calibri"/>
          <w:b/>
        </w:rPr>
        <w:t>Podpora živé kultury</w:t>
      </w:r>
    </w:p>
    <w:p w14:paraId="2F709DD1" w14:textId="77777777" w:rsidR="00E56BE3" w:rsidRPr="00EE387B" w:rsidRDefault="00E56BE3" w:rsidP="00E56BE3">
      <w:pPr>
        <w:jc w:val="both"/>
        <w:rPr>
          <w:rFonts w:ascii="Calibri" w:eastAsia="Calibri" w:hAnsi="Calibri" w:cs="Calibri"/>
          <w:b/>
          <w:sz w:val="22"/>
          <w:szCs w:val="22"/>
        </w:rPr>
      </w:pPr>
      <w:bookmarkStart w:id="9" w:name="_Hlk113623504"/>
      <w:r w:rsidRPr="00EE387B">
        <w:rPr>
          <w:rFonts w:ascii="Calibri" w:eastAsia="Calibri" w:hAnsi="Calibri" w:cs="Calibri"/>
          <w:b/>
          <w:sz w:val="22"/>
          <w:szCs w:val="22"/>
        </w:rPr>
        <w:t xml:space="preserve">§ 3312 – Hudební činnost </w:t>
      </w:r>
    </w:p>
    <w:p w14:paraId="5CD4BECA" w14:textId="77777777" w:rsidR="00A86EE7" w:rsidRPr="00EE387B" w:rsidRDefault="00A86EE7" w:rsidP="00A86EE7">
      <w:pPr>
        <w:pStyle w:val="Odstavecseseznamem"/>
        <w:numPr>
          <w:ilvl w:val="0"/>
          <w:numId w:val="18"/>
        </w:numPr>
        <w:spacing w:after="0"/>
        <w:ind w:left="360"/>
        <w:jc w:val="both"/>
        <w:rPr>
          <w:rFonts w:cs="Calibri"/>
          <w:b/>
          <w:bCs/>
        </w:rPr>
      </w:pPr>
      <w:r w:rsidRPr="00EE387B">
        <w:rPr>
          <w:rFonts w:cs="Calibri"/>
          <w:b/>
          <w:bCs/>
        </w:rPr>
        <w:t>Dvořákovo Příbramsko</w:t>
      </w:r>
    </w:p>
    <w:p w14:paraId="68A83F98" w14:textId="77777777" w:rsidR="00A86EE7" w:rsidRPr="00EE387B" w:rsidRDefault="00A86EE7" w:rsidP="00A86EE7">
      <w:pPr>
        <w:jc w:val="both"/>
        <w:rPr>
          <w:rFonts w:ascii="Calibri" w:eastAsia="Calibri" w:hAnsi="Calibri" w:cs="Calibri"/>
          <w:sz w:val="22"/>
          <w:szCs w:val="22"/>
        </w:rPr>
      </w:pPr>
      <w:r w:rsidRPr="00EE387B">
        <w:rPr>
          <w:rFonts w:ascii="Calibri" w:eastAsia="Calibri" w:hAnsi="Calibri" w:cs="Calibri"/>
          <w:sz w:val="22"/>
          <w:szCs w:val="22"/>
        </w:rPr>
        <w:t>Individuální dotací pro Dvořákovu Příbramsku, z. ú jsou podporovány aktivity spojené s realizací Hudebního festivalu Antonína Dvořáka Příbram (HFAD). Kontinuita Dvořákova Příbramska s Hudebním festivalem Antonína Dvořáka Příbram je dána nejen osobou geniálního skladatele a obsahovým zaměřením festivalu, ale též propagátory hudebního odkazu Antonína Dvořáka.</w:t>
      </w:r>
    </w:p>
    <w:p w14:paraId="0E6331FF" w14:textId="77777777" w:rsidR="00E56BE3" w:rsidRPr="00EE387B" w:rsidRDefault="00E56BE3" w:rsidP="00E56BE3">
      <w:pPr>
        <w:pStyle w:val="Odstavecseseznamem"/>
        <w:numPr>
          <w:ilvl w:val="0"/>
          <w:numId w:val="18"/>
        </w:numPr>
        <w:spacing w:after="0"/>
        <w:ind w:left="360"/>
        <w:jc w:val="both"/>
        <w:rPr>
          <w:rFonts w:cs="Calibri"/>
          <w:b/>
        </w:rPr>
      </w:pPr>
      <w:r w:rsidRPr="00EE387B">
        <w:rPr>
          <w:rFonts w:cs="Calibri"/>
          <w:b/>
        </w:rPr>
        <w:t>Středočeská skutečná liga</w:t>
      </w:r>
    </w:p>
    <w:bookmarkEnd w:id="9"/>
    <w:p w14:paraId="0E81B9AA"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Středočeská skutečná liga je úspěšný talentový hudební projekt, který má za cíl vyhledat a podpořit začínající hudební skupiny a nalézt nové talenty, dále upozornit na ně české publikum, získat zájem široké veřejnosti, případně producentů a dalších odborníků v oboru. Ukázat mladým lidem, že má smysl věnovat se něčemu navíc, rozvíjet sám sebe, navést ostatní na cestu k tvůrčímu a smysluplnému trávení volného času. Finanční prostředky budou poskytnuty prostřednictvím veřejnoprávní smlouvy o individuální účelové dotaci z rozpočtu SK pro společnost N.S.E.F. </w:t>
      </w:r>
      <w:proofErr w:type="spellStart"/>
      <w:r w:rsidRPr="00EE387B">
        <w:rPr>
          <w:rFonts w:ascii="Calibri" w:eastAsia="Calibri" w:hAnsi="Calibri" w:cs="Calibri"/>
          <w:sz w:val="22"/>
          <w:szCs w:val="22"/>
        </w:rPr>
        <w:t>Production</w:t>
      </w:r>
      <w:proofErr w:type="spellEnd"/>
      <w:r w:rsidRPr="00EE387B">
        <w:rPr>
          <w:rFonts w:ascii="Calibri" w:eastAsia="Calibri" w:hAnsi="Calibri" w:cs="Calibri"/>
          <w:sz w:val="22"/>
          <w:szCs w:val="22"/>
        </w:rPr>
        <w:t xml:space="preserve"> s.r.o.</w:t>
      </w:r>
    </w:p>
    <w:p w14:paraId="2ECE1E10" w14:textId="77777777" w:rsidR="00E56BE3" w:rsidRPr="00EE387B" w:rsidRDefault="00E56BE3" w:rsidP="00E56BE3">
      <w:pPr>
        <w:jc w:val="both"/>
        <w:rPr>
          <w:rFonts w:ascii="Calibri" w:eastAsia="Calibri" w:hAnsi="Calibri" w:cs="Calibri"/>
          <w:b/>
          <w:bCs/>
          <w:sz w:val="22"/>
          <w:szCs w:val="22"/>
        </w:rPr>
      </w:pPr>
      <w:r w:rsidRPr="00EE387B">
        <w:rPr>
          <w:rFonts w:ascii="Calibri" w:eastAsia="Calibri" w:hAnsi="Calibri" w:cs="Calibri"/>
          <w:b/>
          <w:bCs/>
          <w:sz w:val="22"/>
          <w:szCs w:val="22"/>
        </w:rPr>
        <w:t>§ 3313 – Podpora kinematografie a filmové tvorby</w:t>
      </w:r>
    </w:p>
    <w:p w14:paraId="346412EC" w14:textId="5596432C" w:rsidR="00E56BE3" w:rsidRPr="00EE387B" w:rsidRDefault="00E56BE3" w:rsidP="00E56BE3">
      <w:pPr>
        <w:pStyle w:val="Odstavecseseznamem"/>
        <w:numPr>
          <w:ilvl w:val="0"/>
          <w:numId w:val="18"/>
        </w:numPr>
        <w:spacing w:after="0"/>
        <w:ind w:left="360"/>
        <w:jc w:val="both"/>
        <w:rPr>
          <w:rFonts w:cs="Calibri"/>
          <w:b/>
          <w:bCs/>
        </w:rPr>
      </w:pPr>
      <w:r w:rsidRPr="00EE387B">
        <w:rPr>
          <w:rFonts w:cs="Calibri"/>
          <w:b/>
          <w:bCs/>
        </w:rPr>
        <w:t xml:space="preserve">Podpora </w:t>
      </w:r>
      <w:r w:rsidR="00A86EE7" w:rsidRPr="00EE387B">
        <w:rPr>
          <w:rFonts w:cs="Calibri"/>
          <w:b/>
          <w:bCs/>
        </w:rPr>
        <w:t>audiovizuální tvorby ve Středočeském kraji</w:t>
      </w:r>
    </w:p>
    <w:p w14:paraId="7E36A9AB"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Finančně budou podporovány projekty filmové, dokumentární a jiné tvorby realizované ve Středočeském kraji. Cílem je propagace kraje,</w:t>
      </w:r>
      <w:r w:rsidRPr="00EE387B">
        <w:rPr>
          <w:rFonts w:ascii="Calibri" w:hAnsi="Calibri" w:cs="Calibri"/>
          <w:sz w:val="22"/>
          <w:szCs w:val="22"/>
        </w:rPr>
        <w:t xml:space="preserve"> </w:t>
      </w:r>
      <w:r w:rsidRPr="00EE387B">
        <w:rPr>
          <w:rFonts w:ascii="Calibri" w:eastAsia="Calibri" w:hAnsi="Calibri" w:cs="Calibri"/>
          <w:sz w:val="22"/>
          <w:szCs w:val="22"/>
        </w:rPr>
        <w:t xml:space="preserve">zviditelnění zdejších lokalit, </w:t>
      </w:r>
      <w:r w:rsidRPr="00EE387B">
        <w:rPr>
          <w:rFonts w:ascii="Calibri" w:hAnsi="Calibri" w:cs="Calibri"/>
          <w:sz w:val="22"/>
          <w:szCs w:val="22"/>
        </w:rPr>
        <w:t>rozvoj filmové turistiky a podpora cestovního ruchu obecně</w:t>
      </w:r>
      <w:r w:rsidRPr="00EE387B">
        <w:rPr>
          <w:rFonts w:ascii="Calibri" w:eastAsia="Calibri" w:hAnsi="Calibri" w:cs="Calibri"/>
          <w:sz w:val="22"/>
          <w:szCs w:val="22"/>
        </w:rPr>
        <w:t>. Středočeský kraj má výjimečný filmařský potenciál, a to hlavně díky velkému množství historických a industriálních lokací, stejně jako nezaměnitelnou přírodní krásu. Výhodou je také krátká vzdálenost od Prahy. I díky tomu jsou Střední Čechy vyhledávanou lokací pro české i světové filmové produkce.</w:t>
      </w:r>
    </w:p>
    <w:p w14:paraId="3DAB1D3F" w14:textId="77777777" w:rsidR="00E56BE3" w:rsidRPr="00EE387B" w:rsidRDefault="00E56BE3" w:rsidP="00E56BE3">
      <w:pPr>
        <w:jc w:val="both"/>
        <w:rPr>
          <w:rFonts w:ascii="Calibri" w:eastAsia="Calibri" w:hAnsi="Calibri" w:cs="Calibri"/>
          <w:b/>
          <w:sz w:val="22"/>
          <w:szCs w:val="22"/>
        </w:rPr>
      </w:pPr>
      <w:r w:rsidRPr="00EE387B">
        <w:rPr>
          <w:rFonts w:ascii="Calibri" w:eastAsia="Calibri" w:hAnsi="Calibri" w:cs="Calibri"/>
          <w:b/>
          <w:sz w:val="22"/>
          <w:szCs w:val="22"/>
        </w:rPr>
        <w:t>§ 3319 – Ostatní záležitosti kultury</w:t>
      </w:r>
    </w:p>
    <w:p w14:paraId="688DCAA8" w14:textId="77777777" w:rsidR="00E56BE3" w:rsidRPr="00EE387B" w:rsidRDefault="00E56BE3" w:rsidP="00E56BE3">
      <w:pPr>
        <w:numPr>
          <w:ilvl w:val="0"/>
          <w:numId w:val="14"/>
        </w:numPr>
        <w:ind w:left="360" w:hanging="360"/>
        <w:jc w:val="both"/>
        <w:rPr>
          <w:rFonts w:ascii="Calibri" w:eastAsia="Calibri" w:hAnsi="Calibri" w:cs="Calibri"/>
          <w:b/>
          <w:bCs/>
          <w:sz w:val="22"/>
          <w:szCs w:val="22"/>
        </w:rPr>
      </w:pPr>
      <w:r w:rsidRPr="00EE387B">
        <w:rPr>
          <w:rFonts w:ascii="Calibri" w:eastAsia="Calibri" w:hAnsi="Calibri" w:cs="Calibri"/>
          <w:b/>
          <w:bCs/>
          <w:sz w:val="22"/>
          <w:szCs w:val="22"/>
        </w:rPr>
        <w:t>Stavba roku</w:t>
      </w:r>
    </w:p>
    <w:p w14:paraId="22A487E5" w14:textId="0AAC8673" w:rsidR="00E56BE3" w:rsidRPr="00EE387B" w:rsidRDefault="00BF53C8" w:rsidP="00E56BE3">
      <w:pPr>
        <w:jc w:val="both"/>
        <w:rPr>
          <w:rFonts w:ascii="Calibri" w:eastAsia="Calibri" w:hAnsi="Calibri" w:cs="Calibri"/>
          <w:sz w:val="22"/>
          <w:szCs w:val="22"/>
        </w:rPr>
      </w:pPr>
      <w:r>
        <w:rPr>
          <w:rFonts w:ascii="Calibri" w:eastAsia="Calibri" w:hAnsi="Calibri" w:cs="Calibri"/>
          <w:sz w:val="22"/>
          <w:szCs w:val="22"/>
        </w:rPr>
        <w:t>F</w:t>
      </w:r>
      <w:r w:rsidR="00E56BE3" w:rsidRPr="00EE387B">
        <w:rPr>
          <w:rFonts w:ascii="Calibri" w:eastAsia="Calibri" w:hAnsi="Calibri" w:cs="Calibri"/>
          <w:sz w:val="22"/>
          <w:szCs w:val="22"/>
        </w:rPr>
        <w:t>inanční prostředky budou poskytnuty Nadaci pro rozvoj architektury a stavitelství.</w:t>
      </w:r>
    </w:p>
    <w:p w14:paraId="1CFE0F25" w14:textId="77777777" w:rsidR="00E56BE3" w:rsidRPr="00EE387B" w:rsidRDefault="00E56BE3" w:rsidP="00E56BE3">
      <w:pPr>
        <w:numPr>
          <w:ilvl w:val="0"/>
          <w:numId w:val="14"/>
        </w:numPr>
        <w:ind w:left="360" w:hanging="360"/>
        <w:jc w:val="both"/>
        <w:rPr>
          <w:rFonts w:ascii="Calibri" w:eastAsia="Calibri" w:hAnsi="Calibri" w:cs="Calibri"/>
          <w:b/>
          <w:bCs/>
          <w:sz w:val="22"/>
          <w:szCs w:val="22"/>
        </w:rPr>
      </w:pPr>
      <w:r w:rsidRPr="00EE387B">
        <w:rPr>
          <w:rFonts w:ascii="Calibri" w:eastAsia="Calibri" w:hAnsi="Calibri" w:cs="Calibri"/>
          <w:b/>
          <w:bCs/>
          <w:sz w:val="22"/>
          <w:szCs w:val="22"/>
        </w:rPr>
        <w:t>Dny lidové architektury</w:t>
      </w:r>
    </w:p>
    <w:p w14:paraId="5997C5B2" w14:textId="0E38CD30" w:rsidR="00E56BE3" w:rsidRPr="00EE387B" w:rsidRDefault="00BF53C8" w:rsidP="00E56BE3">
      <w:pPr>
        <w:jc w:val="both"/>
        <w:rPr>
          <w:rFonts w:ascii="Calibri" w:eastAsia="Calibri" w:hAnsi="Calibri" w:cs="Calibri"/>
          <w:sz w:val="22"/>
          <w:szCs w:val="22"/>
        </w:rPr>
      </w:pPr>
      <w:r>
        <w:rPr>
          <w:rFonts w:ascii="Calibri" w:eastAsia="Calibri" w:hAnsi="Calibri" w:cs="Calibri"/>
          <w:sz w:val="22"/>
          <w:szCs w:val="22"/>
        </w:rPr>
        <w:t>F</w:t>
      </w:r>
      <w:r w:rsidR="00E56BE3" w:rsidRPr="00EE387B">
        <w:rPr>
          <w:rFonts w:ascii="Calibri" w:eastAsia="Calibri" w:hAnsi="Calibri" w:cs="Calibri"/>
          <w:sz w:val="22"/>
          <w:szCs w:val="22"/>
        </w:rPr>
        <w:t>inanční prostředky budou poskytnuty na základě Koncepce účinnější péče o tradiční lidovou kulturu ve Středočeském kraji. Projekt Dn</w:t>
      </w:r>
      <w:r w:rsidR="009E10A2">
        <w:rPr>
          <w:rFonts w:ascii="Calibri" w:eastAsia="Calibri" w:hAnsi="Calibri" w:cs="Calibri"/>
          <w:sz w:val="22"/>
          <w:szCs w:val="22"/>
        </w:rPr>
        <w:t>y</w:t>
      </w:r>
      <w:r w:rsidR="00E56BE3" w:rsidRPr="00EE387B">
        <w:rPr>
          <w:rFonts w:ascii="Calibri" w:eastAsia="Calibri" w:hAnsi="Calibri" w:cs="Calibri"/>
          <w:sz w:val="22"/>
          <w:szCs w:val="22"/>
        </w:rPr>
        <w:t xml:space="preserve"> lidové architektury Středočeského kraje bude představením krásy, která je ukryta v lidových stavbách ve Středočeském kraji. Dny lidové architektury ve Středočeském kraji jsou součástí celorepublikového putování za lidovými stavbami. Akce se skládá z bohatého kulturního programu s ukázkami tradičních řemesel, komentovaných prohlídek a tematických výstav.</w:t>
      </w:r>
    </w:p>
    <w:p w14:paraId="2E8833E7" w14:textId="77777777" w:rsidR="00E56BE3" w:rsidRPr="00EE387B" w:rsidRDefault="00E56BE3" w:rsidP="00E56BE3">
      <w:pPr>
        <w:pStyle w:val="Odstavecseseznamem"/>
        <w:numPr>
          <w:ilvl w:val="0"/>
          <w:numId w:val="18"/>
        </w:numPr>
        <w:spacing w:after="0"/>
        <w:ind w:left="360"/>
        <w:jc w:val="both"/>
        <w:rPr>
          <w:rFonts w:cs="Calibri"/>
          <w:b/>
          <w:bCs/>
        </w:rPr>
      </w:pPr>
      <w:r w:rsidRPr="00EE387B">
        <w:rPr>
          <w:rFonts w:cs="Calibri"/>
          <w:b/>
          <w:bCs/>
        </w:rPr>
        <w:t>Podpora poutního turismu</w:t>
      </w:r>
    </w:p>
    <w:p w14:paraId="3A3BF085" w14:textId="128E44BB" w:rsidR="00E56BE3" w:rsidRDefault="00BF53C8" w:rsidP="00E56BE3">
      <w:pPr>
        <w:jc w:val="both"/>
        <w:rPr>
          <w:rFonts w:ascii="Calibri" w:eastAsia="Calibri" w:hAnsi="Calibri" w:cs="Calibri"/>
          <w:sz w:val="22"/>
          <w:szCs w:val="22"/>
        </w:rPr>
      </w:pPr>
      <w:r>
        <w:rPr>
          <w:rFonts w:ascii="Calibri" w:eastAsia="Calibri" w:hAnsi="Calibri" w:cs="Calibri"/>
          <w:sz w:val="22"/>
          <w:szCs w:val="22"/>
        </w:rPr>
        <w:t>F</w:t>
      </w:r>
      <w:r w:rsidR="00E56BE3" w:rsidRPr="00EE387B">
        <w:rPr>
          <w:rFonts w:ascii="Calibri" w:eastAsia="Calibri" w:hAnsi="Calibri" w:cs="Calibri"/>
          <w:sz w:val="22"/>
          <w:szCs w:val="22"/>
        </w:rPr>
        <w:t xml:space="preserve">inanční prostředky budou poskytnuty spolku </w:t>
      </w:r>
      <w:proofErr w:type="gramStart"/>
      <w:r w:rsidR="00E56BE3" w:rsidRPr="00EE387B">
        <w:rPr>
          <w:rFonts w:ascii="Calibri" w:eastAsia="Calibri" w:hAnsi="Calibri" w:cs="Calibri"/>
          <w:sz w:val="22"/>
          <w:szCs w:val="22"/>
        </w:rPr>
        <w:t>Svatá</w:t>
      </w:r>
      <w:proofErr w:type="gramEnd"/>
      <w:r w:rsidR="00E56BE3" w:rsidRPr="00EE387B">
        <w:rPr>
          <w:rFonts w:ascii="Calibri" w:eastAsia="Calibri" w:hAnsi="Calibri" w:cs="Calibri"/>
          <w:sz w:val="22"/>
          <w:szCs w:val="22"/>
        </w:rPr>
        <w:t xml:space="preserve"> Ludmila na popularizaci a rozvoj poutního turismu. Spolek se souvisle věnuje památce svaté Ludmily od roku 2015.</w:t>
      </w:r>
    </w:p>
    <w:p w14:paraId="3E7D3CB8" w14:textId="0BAD357A" w:rsidR="00272884" w:rsidRPr="00EE387B" w:rsidRDefault="00272884" w:rsidP="00272884">
      <w:pPr>
        <w:pStyle w:val="Odstavecseseznamem"/>
        <w:numPr>
          <w:ilvl w:val="0"/>
          <w:numId w:val="18"/>
        </w:numPr>
        <w:spacing w:after="0" w:line="257" w:lineRule="auto"/>
        <w:ind w:left="357" w:hanging="357"/>
        <w:jc w:val="both"/>
        <w:rPr>
          <w:rFonts w:cs="Calibri"/>
          <w:b/>
          <w:bCs/>
        </w:rPr>
      </w:pPr>
      <w:r w:rsidRPr="00EE387B">
        <w:rPr>
          <w:rFonts w:cs="Calibri"/>
          <w:b/>
          <w:bCs/>
        </w:rPr>
        <w:t xml:space="preserve">Post </w:t>
      </w:r>
      <w:proofErr w:type="spellStart"/>
      <w:r w:rsidRPr="00EE387B">
        <w:rPr>
          <w:rFonts w:cs="Calibri"/>
          <w:b/>
          <w:bCs/>
        </w:rPr>
        <w:t>Bellum</w:t>
      </w:r>
      <w:proofErr w:type="spellEnd"/>
      <w:r w:rsidR="00BF53C8">
        <w:rPr>
          <w:rFonts w:cs="Calibri"/>
          <w:b/>
          <w:bCs/>
        </w:rPr>
        <w:t xml:space="preserve">, </w:t>
      </w:r>
      <w:proofErr w:type="spellStart"/>
      <w:r w:rsidR="00BF53C8">
        <w:rPr>
          <w:rFonts w:cs="Calibri"/>
          <w:b/>
          <w:bCs/>
        </w:rPr>
        <w:t>z.ú</w:t>
      </w:r>
      <w:proofErr w:type="spellEnd"/>
      <w:r w:rsidR="00BF53C8">
        <w:rPr>
          <w:rFonts w:cs="Calibri"/>
          <w:b/>
          <w:bCs/>
        </w:rPr>
        <w:t>.</w:t>
      </w:r>
    </w:p>
    <w:p w14:paraId="658F3F20" w14:textId="50BC4E39" w:rsidR="00272884" w:rsidRPr="00EE387B" w:rsidRDefault="00BF53C8" w:rsidP="00272884">
      <w:pPr>
        <w:jc w:val="both"/>
        <w:rPr>
          <w:rFonts w:ascii="Calibri" w:eastAsia="Calibri" w:hAnsi="Calibri" w:cs="Calibri"/>
          <w:sz w:val="22"/>
          <w:szCs w:val="22"/>
        </w:rPr>
      </w:pPr>
      <w:r>
        <w:rPr>
          <w:rFonts w:ascii="Calibri" w:eastAsia="Calibri" w:hAnsi="Calibri" w:cs="Calibri"/>
          <w:sz w:val="22"/>
          <w:szCs w:val="22"/>
        </w:rPr>
        <w:t>F</w:t>
      </w:r>
      <w:r w:rsidR="00272884" w:rsidRPr="00EE387B">
        <w:rPr>
          <w:rFonts w:ascii="Calibri" w:eastAsia="Calibri" w:hAnsi="Calibri" w:cs="Calibri"/>
          <w:sz w:val="22"/>
          <w:szCs w:val="22"/>
        </w:rPr>
        <w:t xml:space="preserve">inanční prostředky budou poskytnuty zapsanému ústavu Post </w:t>
      </w:r>
      <w:proofErr w:type="spellStart"/>
      <w:r w:rsidR="00272884" w:rsidRPr="00EE387B">
        <w:rPr>
          <w:rFonts w:ascii="Calibri" w:eastAsia="Calibri" w:hAnsi="Calibri" w:cs="Calibri"/>
          <w:sz w:val="22"/>
          <w:szCs w:val="22"/>
        </w:rPr>
        <w:t>Bellum</w:t>
      </w:r>
      <w:proofErr w:type="spellEnd"/>
      <w:r w:rsidR="00272884" w:rsidRPr="00EE387B">
        <w:rPr>
          <w:rFonts w:ascii="Calibri" w:eastAsia="Calibri" w:hAnsi="Calibri" w:cs="Calibri"/>
          <w:sz w:val="22"/>
          <w:szCs w:val="22"/>
        </w:rPr>
        <w:t xml:space="preserve"> zejména na zdokumentování celoživotních vzpomínek pamětníků, na uspořádání zážitkových workshopů, realizaci putovní výstavy a výrobu krátkých propagačních videí.</w:t>
      </w:r>
    </w:p>
    <w:p w14:paraId="288702B9" w14:textId="77777777" w:rsidR="00E56BE3" w:rsidRPr="00EE387B" w:rsidRDefault="00E56BE3" w:rsidP="00E56BE3">
      <w:pPr>
        <w:numPr>
          <w:ilvl w:val="0"/>
          <w:numId w:val="14"/>
        </w:numPr>
        <w:ind w:left="360" w:hanging="360"/>
        <w:jc w:val="both"/>
        <w:rPr>
          <w:rFonts w:ascii="Calibri" w:eastAsia="Calibri" w:hAnsi="Calibri" w:cs="Calibri"/>
          <w:b/>
          <w:bCs/>
          <w:sz w:val="22"/>
          <w:szCs w:val="22"/>
        </w:rPr>
      </w:pPr>
      <w:r w:rsidRPr="00EE387B">
        <w:rPr>
          <w:rFonts w:ascii="Calibri" w:eastAsia="Calibri" w:hAnsi="Calibri" w:cs="Calibri"/>
          <w:b/>
          <w:bCs/>
          <w:sz w:val="22"/>
          <w:szCs w:val="22"/>
        </w:rPr>
        <w:lastRenderedPageBreak/>
        <w:t>Účinnější péče o tradiční lidovou kulturu</w:t>
      </w:r>
    </w:p>
    <w:p w14:paraId="5E8035F7" w14:textId="500B7457" w:rsidR="00E56BE3" w:rsidRPr="00EE387B" w:rsidRDefault="00BF53C8" w:rsidP="00E56BE3">
      <w:pPr>
        <w:jc w:val="both"/>
        <w:rPr>
          <w:rFonts w:ascii="Calibri" w:eastAsia="Calibri" w:hAnsi="Calibri" w:cs="Calibri"/>
          <w:b/>
          <w:bCs/>
          <w:sz w:val="22"/>
          <w:szCs w:val="22"/>
        </w:rPr>
      </w:pPr>
      <w:r>
        <w:rPr>
          <w:rFonts w:ascii="Calibri" w:eastAsia="Calibri" w:hAnsi="Calibri" w:cs="Calibri"/>
          <w:sz w:val="22"/>
          <w:szCs w:val="22"/>
        </w:rPr>
        <w:t>F</w:t>
      </w:r>
      <w:r w:rsidR="00E56BE3" w:rsidRPr="00EE387B">
        <w:rPr>
          <w:rFonts w:ascii="Calibri" w:eastAsia="Calibri" w:hAnsi="Calibri" w:cs="Calibri"/>
          <w:sz w:val="22"/>
          <w:szCs w:val="22"/>
        </w:rPr>
        <w:t xml:space="preserve">inanční prostředky budou čerpány na plnění cílů Koncepce účinnější péče o tradiční lidovou kulturu ve Středočeském kraji. Tradiční lidová kultura </w:t>
      </w:r>
      <w:proofErr w:type="gramStart"/>
      <w:r w:rsidR="00E56BE3" w:rsidRPr="00EE387B">
        <w:rPr>
          <w:rFonts w:ascii="Calibri" w:eastAsia="Calibri" w:hAnsi="Calibri" w:cs="Calibri"/>
          <w:sz w:val="22"/>
          <w:szCs w:val="22"/>
        </w:rPr>
        <w:t>tvoří</w:t>
      </w:r>
      <w:proofErr w:type="gramEnd"/>
      <w:r w:rsidR="00E56BE3" w:rsidRPr="00EE387B">
        <w:rPr>
          <w:rFonts w:ascii="Calibri" w:eastAsia="Calibri" w:hAnsi="Calibri" w:cs="Calibri"/>
          <w:sz w:val="22"/>
          <w:szCs w:val="22"/>
        </w:rPr>
        <w:t xml:space="preserve"> nedílnou součást kulturního dědictví, které je zdrojem kulturní rozmanitosti, vzdělanosti a utváří základ kulturní identity obyvatel České republiky.</w:t>
      </w:r>
    </w:p>
    <w:p w14:paraId="77A33EDC" w14:textId="77777777" w:rsidR="00E56BE3" w:rsidRPr="00EE387B" w:rsidRDefault="00E56BE3" w:rsidP="00E56BE3">
      <w:pPr>
        <w:jc w:val="both"/>
        <w:rPr>
          <w:rFonts w:ascii="Calibri" w:eastAsia="Calibri" w:hAnsi="Calibri" w:cs="Calibri"/>
        </w:rPr>
      </w:pPr>
    </w:p>
    <w:p w14:paraId="4CAF80F9"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3321 – Činnosti památkových ústavů, hradů a zámků – příspěvek příspěvkovým organizacím</w:t>
      </w:r>
    </w:p>
    <w:p w14:paraId="03F39E76" w14:textId="77777777"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Provozní příspěvek pro zřízenou příspěvkovou organizaci Ústav archeologické památkové péče středních Čech, který vykonává činnost v oblasti ochrany, obnovy a prezentace, výzkumu, evidence a dokumentace památkového fondu, zajišťuje kontinuální organizační, terénní, zpracovatelskou, školitelskou, publikační a výstavní činnost. </w:t>
      </w:r>
    </w:p>
    <w:p w14:paraId="3412CBB7" w14:textId="3424596B" w:rsidR="00E56BE3" w:rsidRPr="00EE387B" w:rsidRDefault="00BF53C8" w:rsidP="00E56BE3">
      <w:pPr>
        <w:jc w:val="both"/>
        <w:rPr>
          <w:rFonts w:ascii="Calibri" w:eastAsia="Calibri" w:hAnsi="Calibri" w:cs="Calibri"/>
        </w:rPr>
      </w:pPr>
      <w:r>
        <w:rPr>
          <w:rFonts w:ascii="Calibri" w:eastAsia="Calibri" w:hAnsi="Calibri" w:cs="Calibri"/>
          <w:sz w:val="22"/>
          <w:szCs w:val="22"/>
        </w:rPr>
        <w:t>Velká část p</w:t>
      </w:r>
      <w:r w:rsidR="00E56BE3" w:rsidRPr="00EE387B">
        <w:rPr>
          <w:rFonts w:ascii="Calibri" w:eastAsia="Calibri" w:hAnsi="Calibri" w:cs="Calibri"/>
          <w:sz w:val="22"/>
          <w:szCs w:val="22"/>
        </w:rPr>
        <w:t>rovozní</w:t>
      </w:r>
      <w:r>
        <w:rPr>
          <w:rFonts w:ascii="Calibri" w:eastAsia="Calibri" w:hAnsi="Calibri" w:cs="Calibri"/>
          <w:sz w:val="22"/>
          <w:szCs w:val="22"/>
        </w:rPr>
        <w:t>ho</w:t>
      </w:r>
      <w:r w:rsidR="00E56BE3" w:rsidRPr="00EE387B">
        <w:rPr>
          <w:rFonts w:ascii="Calibri" w:eastAsia="Calibri" w:hAnsi="Calibri" w:cs="Calibri"/>
          <w:sz w:val="22"/>
          <w:szCs w:val="22"/>
        </w:rPr>
        <w:t xml:space="preserve"> příspěvk</w:t>
      </w:r>
      <w:r>
        <w:rPr>
          <w:rFonts w:ascii="Calibri" w:eastAsia="Calibri" w:hAnsi="Calibri" w:cs="Calibri"/>
          <w:sz w:val="22"/>
          <w:szCs w:val="22"/>
        </w:rPr>
        <w:t xml:space="preserve">u </w:t>
      </w:r>
      <w:proofErr w:type="gramStart"/>
      <w:r>
        <w:rPr>
          <w:rFonts w:ascii="Calibri" w:eastAsia="Calibri" w:hAnsi="Calibri" w:cs="Calibri"/>
          <w:sz w:val="22"/>
          <w:szCs w:val="22"/>
        </w:rPr>
        <w:t>slouží</w:t>
      </w:r>
      <w:proofErr w:type="gramEnd"/>
      <w:r w:rsidR="00E56BE3" w:rsidRPr="00EE387B">
        <w:rPr>
          <w:rFonts w:ascii="Calibri" w:eastAsia="Calibri" w:hAnsi="Calibri" w:cs="Calibri"/>
          <w:sz w:val="22"/>
          <w:szCs w:val="22"/>
        </w:rPr>
        <w:t xml:space="preserve"> na pokrytí </w:t>
      </w:r>
      <w:r w:rsidR="00660777">
        <w:rPr>
          <w:rFonts w:ascii="Calibri" w:eastAsia="Calibri" w:hAnsi="Calibri" w:cs="Calibri"/>
          <w:sz w:val="22"/>
          <w:szCs w:val="22"/>
        </w:rPr>
        <w:t>výdajů na platy</w:t>
      </w:r>
      <w:r w:rsidR="00E56BE3" w:rsidRPr="00EE387B">
        <w:rPr>
          <w:rFonts w:ascii="Calibri" w:eastAsia="Calibri" w:hAnsi="Calibri" w:cs="Calibri"/>
          <w:sz w:val="22"/>
          <w:szCs w:val="22"/>
        </w:rPr>
        <w:t xml:space="preserve"> včetně odvodů. Hlavní činností organizace je ochrana a záchrana movitého a nemovitého archeologického kulturního dědictví ve smyslu zákona č. 20/1987 Sb., o státní památkové péči, ve znění pozdějších předpisů</w:t>
      </w:r>
      <w:r w:rsidR="00E56BE3" w:rsidRPr="00EE387B">
        <w:rPr>
          <w:rFonts w:ascii="Calibri" w:eastAsia="Calibri" w:hAnsi="Calibri" w:cs="Calibri"/>
        </w:rPr>
        <w:t xml:space="preserve">. </w:t>
      </w:r>
    </w:p>
    <w:p w14:paraId="501E03D2" w14:textId="77777777" w:rsidR="00E56BE3" w:rsidRPr="00EE387B" w:rsidRDefault="00E56BE3" w:rsidP="00E56BE3">
      <w:pPr>
        <w:jc w:val="both"/>
        <w:rPr>
          <w:rFonts w:ascii="Calibri" w:eastAsia="Calibri" w:hAnsi="Calibri" w:cs="Calibri"/>
          <w:sz w:val="22"/>
          <w:szCs w:val="22"/>
        </w:rPr>
      </w:pPr>
    </w:p>
    <w:p w14:paraId="2A856F0D" w14:textId="77777777" w:rsidR="00E56BE3" w:rsidRPr="00EE387B" w:rsidRDefault="00E56BE3" w:rsidP="00E56BE3">
      <w:pPr>
        <w:jc w:val="both"/>
        <w:rPr>
          <w:rFonts w:ascii="Calibri" w:eastAsia="Calibri" w:hAnsi="Calibri" w:cs="Calibri"/>
          <w:b/>
        </w:rPr>
      </w:pPr>
      <w:r w:rsidRPr="00EE387B">
        <w:rPr>
          <w:rFonts w:ascii="Calibri" w:eastAsia="Calibri" w:hAnsi="Calibri" w:cs="Calibri"/>
          <w:b/>
        </w:rPr>
        <w:t>§ 3321 – Vědecko-výzkumné archeologické projekty</w:t>
      </w:r>
    </w:p>
    <w:p w14:paraId="5C01FE71" w14:textId="48A0DB49" w:rsidR="00E56BE3" w:rsidRPr="00EE387B" w:rsidRDefault="00E56BE3" w:rsidP="00E56BE3">
      <w:pPr>
        <w:jc w:val="both"/>
        <w:rPr>
          <w:rFonts w:ascii="Calibri" w:eastAsia="Calibri" w:hAnsi="Calibri" w:cs="Calibri"/>
          <w:sz w:val="22"/>
          <w:szCs w:val="22"/>
        </w:rPr>
      </w:pPr>
      <w:r w:rsidRPr="00EE387B">
        <w:rPr>
          <w:rFonts w:ascii="Calibri" w:eastAsia="Calibri" w:hAnsi="Calibri" w:cs="Calibri"/>
          <w:sz w:val="22"/>
          <w:szCs w:val="22"/>
        </w:rPr>
        <w:t xml:space="preserve">Většina plánovaných dopravních staveb Středočeského kraje se nachází v území s archeologickými nálezy. Při jejich realizaci dochází ke střetu stavby s archeologickými nemovitými nálezy. Zákon </w:t>
      </w:r>
      <w:r w:rsidR="00905DDA">
        <w:rPr>
          <w:rFonts w:ascii="Calibri" w:eastAsia="Calibri" w:hAnsi="Calibri" w:cs="Calibri"/>
          <w:sz w:val="22"/>
          <w:szCs w:val="22"/>
        </w:rPr>
        <w:br/>
      </w:r>
      <w:r w:rsidRPr="00EE387B">
        <w:rPr>
          <w:rFonts w:ascii="Calibri" w:eastAsia="Calibri" w:hAnsi="Calibri" w:cs="Calibri"/>
          <w:sz w:val="22"/>
          <w:szCs w:val="22"/>
        </w:rPr>
        <w:t>č. 20/1987 Sb., o státní památkové péči v platném znění ukládá stavebníkovi umožnit záchranný archeologický výzkum a v případě právnické osoby uhradit jeho náklady. Aby nedošlo ke zdržení při stavbách a ohrožení čerpání finančních prostředků z dotací na výstavbu komunikací, byla Ústavem archeologické památkové péče středních Čech, p. o. provedena rešerše informací o výskytu archeologických situací v trase jednotlivých obchvatů měst a obcí. Finanční potřeba na konkrétní stavby bude řešena ve spolupráci s Odborem dopravy.</w:t>
      </w:r>
    </w:p>
    <w:p w14:paraId="1C137614" w14:textId="77506633" w:rsidR="004A7101" w:rsidRPr="00EE387B" w:rsidRDefault="004A7101" w:rsidP="00331223">
      <w:pPr>
        <w:jc w:val="both"/>
        <w:rPr>
          <w:rFonts w:ascii="Calibri" w:hAnsi="Calibri" w:cs="Calibri"/>
          <w:b/>
          <w:sz w:val="28"/>
          <w:szCs w:val="28"/>
          <w:u w:val="single"/>
        </w:rPr>
      </w:pPr>
      <w:r w:rsidRPr="00EE387B">
        <w:rPr>
          <w:rFonts w:ascii="Calibri" w:hAnsi="Calibri" w:cs="Calibri"/>
          <w:b/>
          <w:sz w:val="28"/>
          <w:szCs w:val="28"/>
          <w:u w:val="single"/>
        </w:rPr>
        <w:br w:type="page"/>
      </w:r>
    </w:p>
    <w:p w14:paraId="0964D559" w14:textId="66BDD7FA" w:rsidR="00B044DB" w:rsidRPr="00EE387B" w:rsidRDefault="00B044DB" w:rsidP="00B044DB">
      <w:pPr>
        <w:jc w:val="both"/>
        <w:rPr>
          <w:rFonts w:ascii="Calibri" w:hAnsi="Calibri" w:cs="Calibri"/>
          <w:b/>
          <w:sz w:val="28"/>
          <w:szCs w:val="28"/>
          <w:u w:val="single"/>
        </w:rPr>
      </w:pPr>
      <w:r w:rsidRPr="00EE387B">
        <w:rPr>
          <w:rFonts w:ascii="Calibri" w:hAnsi="Calibri" w:cs="Calibri"/>
          <w:b/>
          <w:sz w:val="28"/>
          <w:szCs w:val="28"/>
          <w:u w:val="single"/>
        </w:rPr>
        <w:lastRenderedPageBreak/>
        <w:t>Kapitola 07 – Zdravotnictví</w:t>
      </w:r>
    </w:p>
    <w:p w14:paraId="7C596FE6" w14:textId="77777777" w:rsidR="00B044DB" w:rsidRPr="00EE387B" w:rsidRDefault="00B044DB" w:rsidP="00B044DB">
      <w:pPr>
        <w:jc w:val="both"/>
        <w:rPr>
          <w:rFonts w:ascii="Calibri" w:hAnsi="Calibri" w:cs="Calibri"/>
          <w:b/>
          <w:bCs/>
        </w:rPr>
      </w:pPr>
    </w:p>
    <w:p w14:paraId="0E26D015" w14:textId="77777777" w:rsidR="00B044DB" w:rsidRPr="00EE387B" w:rsidRDefault="00B044DB" w:rsidP="00322A08">
      <w:pPr>
        <w:jc w:val="both"/>
        <w:rPr>
          <w:rFonts w:ascii="Calibri" w:hAnsi="Calibri" w:cs="Calibri"/>
          <w:b/>
          <w:sz w:val="22"/>
          <w:szCs w:val="22"/>
        </w:rPr>
      </w:pPr>
      <w:r w:rsidRPr="00EE387B">
        <w:rPr>
          <w:rFonts w:ascii="Calibri" w:hAnsi="Calibri" w:cs="Calibri"/>
          <w:b/>
          <w:sz w:val="22"/>
          <w:szCs w:val="22"/>
        </w:rPr>
        <w:t>Rozpočet běžných výdajů kapitoly 07 – Zdravotnictví zahrnuje finanční prostředky určené pro zřízené příspěvkové organizace (čtyři dětská centra a zdravotnickou záchrannou službu), pro nemocnice založené Středočeským krajem, pro ostatní zdravotnická zařízení na území Středočeského kraje a také na ostatní činnosti ve zdravotnictví.</w:t>
      </w:r>
    </w:p>
    <w:p w14:paraId="3C46172C" w14:textId="77777777" w:rsidR="00B044DB" w:rsidRPr="00EE387B" w:rsidRDefault="00B044DB" w:rsidP="00322A08">
      <w:pPr>
        <w:jc w:val="both"/>
        <w:rPr>
          <w:rFonts w:ascii="Calibri" w:hAnsi="Calibri" w:cs="Calibri"/>
          <w:bCs/>
          <w:sz w:val="22"/>
          <w:szCs w:val="22"/>
        </w:rPr>
      </w:pPr>
      <w:r w:rsidRPr="00EE387B">
        <w:rPr>
          <w:rFonts w:ascii="Calibri" w:hAnsi="Calibri" w:cs="Calibri"/>
          <w:b/>
          <w:bCs/>
          <w:sz w:val="22"/>
          <w:szCs w:val="22"/>
          <w:u w:val="single"/>
        </w:rPr>
        <w:t>Dětská centra</w:t>
      </w:r>
      <w:r w:rsidRPr="00EE387B">
        <w:rPr>
          <w:rFonts w:ascii="Calibri" w:hAnsi="Calibri" w:cs="Calibri"/>
          <w:bCs/>
          <w:sz w:val="22"/>
          <w:szCs w:val="22"/>
        </w:rPr>
        <w:t xml:space="preserve"> </w:t>
      </w:r>
    </w:p>
    <w:p w14:paraId="67F3D391" w14:textId="26198363" w:rsidR="00B044DB" w:rsidRPr="00EE387B" w:rsidRDefault="00B044DB" w:rsidP="00905DDA">
      <w:pPr>
        <w:jc w:val="both"/>
        <w:rPr>
          <w:rFonts w:ascii="Calibri" w:hAnsi="Calibri" w:cs="Calibri"/>
          <w:sz w:val="22"/>
          <w:szCs w:val="22"/>
        </w:rPr>
      </w:pPr>
      <w:r w:rsidRPr="00EE387B">
        <w:rPr>
          <w:rFonts w:ascii="Calibri" w:hAnsi="Calibri" w:cs="Calibri"/>
          <w:bCs/>
          <w:sz w:val="22"/>
          <w:szCs w:val="22"/>
        </w:rPr>
        <w:t xml:space="preserve">poskytují zdravotní služby a zaopatření dětem zpravidla do 3 let věku podle </w:t>
      </w:r>
      <w:r w:rsidRPr="00EE387B">
        <w:rPr>
          <w:rFonts w:ascii="Calibri" w:hAnsi="Calibri" w:cs="Calibri"/>
          <w:bCs/>
          <w:sz w:val="22"/>
          <w:szCs w:val="22"/>
        </w:rPr>
        <w:br/>
        <w:t>§ 43 zákona č. 372/2011 Sb., o zdravotních službách a podmínkách jejich poskytování,</w:t>
      </w:r>
      <w:r w:rsidR="00905DDA">
        <w:rPr>
          <w:rFonts w:ascii="Calibri" w:hAnsi="Calibri" w:cs="Calibri"/>
          <w:bCs/>
          <w:sz w:val="22"/>
          <w:szCs w:val="22"/>
        </w:rPr>
        <w:t xml:space="preserve"> </w:t>
      </w:r>
      <w:r w:rsidRPr="00EE387B">
        <w:rPr>
          <w:rFonts w:ascii="Calibri" w:hAnsi="Calibri" w:cs="Calibri"/>
          <w:bCs/>
          <w:sz w:val="22"/>
          <w:szCs w:val="22"/>
        </w:rPr>
        <w:t xml:space="preserve">ve znění pozdějších předpisů, ve výjimečných případech zpravidla </w:t>
      </w:r>
      <w:r w:rsidRPr="00EE387B">
        <w:rPr>
          <w:rFonts w:ascii="Calibri" w:hAnsi="Calibri" w:cs="Calibri"/>
          <w:sz w:val="22"/>
          <w:szCs w:val="22"/>
        </w:rPr>
        <w:t>maximálně</w:t>
      </w:r>
      <w:r w:rsidR="007D367D" w:rsidRPr="00EE387B">
        <w:rPr>
          <w:rFonts w:ascii="Calibri" w:hAnsi="Calibri" w:cs="Calibri"/>
          <w:sz w:val="22"/>
          <w:szCs w:val="22"/>
        </w:rPr>
        <w:t xml:space="preserve"> </w:t>
      </w:r>
      <w:r w:rsidRPr="00EE387B">
        <w:rPr>
          <w:rFonts w:ascii="Calibri" w:hAnsi="Calibri" w:cs="Calibri"/>
          <w:sz w:val="22"/>
          <w:szCs w:val="22"/>
        </w:rPr>
        <w:t>(u sourozeneckých skupin) do</w:t>
      </w:r>
      <w:r w:rsidR="00905DDA">
        <w:rPr>
          <w:rFonts w:ascii="Calibri" w:hAnsi="Calibri" w:cs="Calibri"/>
          <w:sz w:val="22"/>
          <w:szCs w:val="22"/>
        </w:rPr>
        <w:t xml:space="preserve"> </w:t>
      </w:r>
      <w:r w:rsidRPr="00EE387B">
        <w:rPr>
          <w:rFonts w:ascii="Calibri" w:hAnsi="Calibri" w:cs="Calibri"/>
          <w:sz w:val="22"/>
          <w:szCs w:val="22"/>
        </w:rPr>
        <w:t xml:space="preserve">šesti let věku. Hlavní činností je poskytování zdravotních služeb a zaopatření dětem, které nemohou vyrůstat v rodinném prostředí, zejména dětem s perinatální zátěží a zdravotním rizikem, dětem týraným, zanedbávaným, zneužívaným a ohroženým ve vývoji nevhodným sociálním prostředím nebo dětem zdravotně postiženým. Za tímto účelem poskytují dětská centra dětem komplexní interdisciplinární péči, zejména zdravotní péči diagnostickou, léčebnou, preventivní, dispenzární, léčebně-rehabilitační, ošetřovatelskou, ale i paliativní, psychologickou, poradenskou, konzultační, posudkovou a zaopatření, kterým se rozumí uspokojování základních životních potřeb dítěte. </w:t>
      </w:r>
    </w:p>
    <w:p w14:paraId="100857B1" w14:textId="77777777" w:rsidR="00B044DB" w:rsidRPr="00EE387B" w:rsidRDefault="00B044DB" w:rsidP="00322A08">
      <w:pPr>
        <w:jc w:val="both"/>
        <w:rPr>
          <w:rFonts w:ascii="Calibri" w:hAnsi="Calibri" w:cs="Calibri"/>
          <w:bCs/>
          <w:sz w:val="22"/>
          <w:szCs w:val="22"/>
        </w:rPr>
      </w:pPr>
      <w:r w:rsidRPr="00EE387B">
        <w:rPr>
          <w:rFonts w:ascii="Calibri" w:hAnsi="Calibri" w:cs="Calibri"/>
          <w:bCs/>
          <w:sz w:val="22"/>
          <w:szCs w:val="22"/>
        </w:rPr>
        <w:t>Příspěvek na provoz od zřizovatele je zásadním příjmem dětských center. Získané sponzorské dary jsou dalším, ale podstatně menším příjmem pro dětská centra. Vzhledem k tomu, že se v rámci probíhající transformace u vybraných dětských center v rámci výše uvedené péče podařilo v určité, byť prozatím malé míře, zajistit vícezdrojové financování, bylo možné přistoupit u některých center ke snížení příspěvku na provoz. Tam, kde prozatím transformace začíná se předpokládají náklady na zajištění péče v obdobném rozsahu jako v předešlých letech.</w:t>
      </w:r>
    </w:p>
    <w:p w14:paraId="73234267" w14:textId="77777777" w:rsidR="00B044DB" w:rsidRPr="00EE387B" w:rsidRDefault="00B044DB" w:rsidP="00322A08">
      <w:pPr>
        <w:rPr>
          <w:rFonts w:ascii="Calibri" w:hAnsi="Calibri" w:cs="Calibri"/>
          <w:sz w:val="22"/>
          <w:szCs w:val="22"/>
        </w:rPr>
      </w:pPr>
      <w:r w:rsidRPr="00EE387B">
        <w:rPr>
          <w:rFonts w:ascii="Calibri" w:hAnsi="Calibri" w:cs="Calibri"/>
          <w:b/>
          <w:bCs/>
          <w:sz w:val="22"/>
          <w:szCs w:val="22"/>
          <w:u w:val="single"/>
        </w:rPr>
        <w:t xml:space="preserve">Zdravotnická záchranná služba </w:t>
      </w:r>
      <w:r w:rsidRPr="00EE387B">
        <w:rPr>
          <w:rFonts w:ascii="Calibri" w:hAnsi="Calibri" w:cs="Calibri"/>
          <w:sz w:val="22"/>
          <w:szCs w:val="22"/>
        </w:rPr>
        <w:t>(dále je ZZS SK)</w:t>
      </w:r>
    </w:p>
    <w:p w14:paraId="2AB7516C" w14:textId="5E77A404" w:rsidR="00B044DB" w:rsidRPr="00EE387B" w:rsidRDefault="00B044DB" w:rsidP="00322A08">
      <w:pPr>
        <w:jc w:val="both"/>
        <w:rPr>
          <w:rFonts w:ascii="Calibri" w:hAnsi="Calibri" w:cs="Calibri"/>
          <w:sz w:val="22"/>
          <w:szCs w:val="22"/>
        </w:rPr>
      </w:pPr>
      <w:r w:rsidRPr="00EE387B">
        <w:rPr>
          <w:rFonts w:ascii="Calibri" w:hAnsi="Calibri" w:cs="Calibri"/>
          <w:sz w:val="22"/>
          <w:szCs w:val="22"/>
        </w:rPr>
        <w:t xml:space="preserve">zajišťuje svými silami a prostředky přednemocniční péči téměř pro celý Středočeský kraj </w:t>
      </w:r>
      <w:r w:rsidRPr="00EE387B">
        <w:rPr>
          <w:rFonts w:ascii="Calibri" w:hAnsi="Calibri" w:cs="Calibri"/>
          <w:sz w:val="22"/>
          <w:szCs w:val="22"/>
        </w:rPr>
        <w:br/>
        <w:t xml:space="preserve">a má jednu z nejhustších sítí výjezdových stanovišť v České republice. Jejich </w:t>
      </w:r>
      <w:proofErr w:type="gramStart"/>
      <w:r w:rsidRPr="00EE387B">
        <w:rPr>
          <w:rFonts w:ascii="Calibri" w:hAnsi="Calibri" w:cs="Calibri"/>
          <w:sz w:val="22"/>
          <w:szCs w:val="22"/>
        </w:rPr>
        <w:t xml:space="preserve">síť </w:t>
      </w:r>
      <w:r w:rsidR="007D367D" w:rsidRPr="00EE387B">
        <w:rPr>
          <w:rFonts w:ascii="Calibri" w:hAnsi="Calibri" w:cs="Calibri"/>
          <w:sz w:val="22"/>
          <w:szCs w:val="22"/>
        </w:rPr>
        <w:t xml:space="preserve"> </w:t>
      </w:r>
      <w:r w:rsidRPr="00EE387B">
        <w:rPr>
          <w:rFonts w:ascii="Calibri" w:hAnsi="Calibri" w:cs="Calibri"/>
          <w:sz w:val="22"/>
          <w:szCs w:val="22"/>
        </w:rPr>
        <w:t>je</w:t>
      </w:r>
      <w:proofErr w:type="gramEnd"/>
      <w:r w:rsidRPr="00EE387B">
        <w:rPr>
          <w:rFonts w:ascii="Calibri" w:hAnsi="Calibri" w:cs="Calibri"/>
          <w:sz w:val="22"/>
          <w:szCs w:val="22"/>
        </w:rPr>
        <w:t xml:space="preserve"> uspořádána tak, aby poskytnutí přednemocniční péče bylo zabezpečeno co nejdříve, nejpozději však do zákonem stanovených dvaceti minut od přijetí tísňové výzvy. ZZS SK každý rok zaznamenává průměrně cca 5 % nárůst výjezdů, výjimkou byl rok 2020, kdy v důsledku epidemiologické situace ve výskytu onemocnění Covid-19, bylo sice výjezdů méně oproti předešlému roku, avšak náklady na jednotlivé výjezdy byly vyšší. V letech 2021 a 2022 vykazoval počet výjezdů opět rostoucí trend (počet výjezdů byl vyšší než v roce 2019). Za den středočeští záchranáři průměrně absolvují více jak 400 výjezdů. Průměrný dojezdový čas je na hranici 8 minut. </w:t>
      </w:r>
    </w:p>
    <w:p w14:paraId="55BB5434" w14:textId="59DEBD01" w:rsidR="00B044DB" w:rsidRPr="00EE387B" w:rsidRDefault="00B044DB" w:rsidP="00322A08">
      <w:pPr>
        <w:jc w:val="both"/>
        <w:rPr>
          <w:rFonts w:ascii="Calibri" w:hAnsi="Calibri" w:cs="Calibri"/>
          <w:sz w:val="22"/>
          <w:szCs w:val="22"/>
        </w:rPr>
      </w:pPr>
      <w:r w:rsidRPr="00EE387B">
        <w:rPr>
          <w:rFonts w:ascii="Calibri" w:hAnsi="Calibri" w:cs="Calibri"/>
          <w:sz w:val="22"/>
          <w:szCs w:val="22"/>
        </w:rPr>
        <w:t xml:space="preserve">Příspěvek na provoz od zřizovatele je nedílnou součástí rozpočtu organizace. Výše tohoto příspěvku je použita převážně na úhradu </w:t>
      </w:r>
      <w:r w:rsidR="00660777">
        <w:rPr>
          <w:rFonts w:ascii="Calibri" w:hAnsi="Calibri" w:cs="Calibri"/>
          <w:sz w:val="22"/>
          <w:szCs w:val="22"/>
        </w:rPr>
        <w:t>výdajů na platy</w:t>
      </w:r>
      <w:r w:rsidRPr="00EE387B">
        <w:rPr>
          <w:rFonts w:ascii="Calibri" w:hAnsi="Calibri" w:cs="Calibri"/>
          <w:sz w:val="22"/>
          <w:szCs w:val="22"/>
        </w:rPr>
        <w:t xml:space="preserve">. Další finanční prostředky organizace jsou úhrady od zdravotních pojišťoven (toho času je v přípravě tzv. úhradová vyhláška pro rok 2024, která by měla zohlednit činnost ZZS o výkon „příjem tísňové výzvy“ - tento kód byl vytvořen za účelem vyrovnání podílu úhrady přednemocniční neodkladné péče mezi ZP a krajskými samosprávami) a neinvestiční finanční prostředky ze státního rozpočtu ČR (Ministerstvo zdravotnictví ČR) na financování výdajů na připravenost poskytovatelů zdravotnické záchranné služby na řešení mimořádných událostí a krizových situací. </w:t>
      </w:r>
    </w:p>
    <w:p w14:paraId="4F0A5236" w14:textId="77777777" w:rsidR="00B044DB" w:rsidRPr="00EE387B" w:rsidRDefault="00B044DB" w:rsidP="00322A08">
      <w:pPr>
        <w:jc w:val="both"/>
        <w:rPr>
          <w:rFonts w:ascii="Calibri" w:hAnsi="Calibri" w:cs="Calibri"/>
          <w:b/>
          <w:sz w:val="22"/>
          <w:szCs w:val="22"/>
          <w:u w:val="single"/>
        </w:rPr>
      </w:pPr>
      <w:r w:rsidRPr="00EE387B">
        <w:rPr>
          <w:rFonts w:ascii="Calibri" w:hAnsi="Calibri" w:cs="Calibri"/>
          <w:b/>
          <w:sz w:val="22"/>
          <w:szCs w:val="22"/>
          <w:u w:val="single"/>
        </w:rPr>
        <w:t>Nemocnice</w:t>
      </w:r>
    </w:p>
    <w:p w14:paraId="5A00C652" w14:textId="77777777" w:rsidR="00B044DB" w:rsidRPr="00EE387B" w:rsidRDefault="00B044DB" w:rsidP="00322A08">
      <w:pPr>
        <w:jc w:val="both"/>
        <w:rPr>
          <w:rFonts w:ascii="Calibri" w:hAnsi="Calibri" w:cs="Calibri"/>
          <w:sz w:val="22"/>
          <w:szCs w:val="22"/>
        </w:rPr>
      </w:pPr>
      <w:r w:rsidRPr="00EE387B">
        <w:rPr>
          <w:rFonts w:ascii="Calibri" w:hAnsi="Calibri" w:cs="Calibri"/>
          <w:sz w:val="22"/>
          <w:szCs w:val="22"/>
        </w:rPr>
        <w:t xml:space="preserve">Středočeský kraj je jediným akcionářem (zakladatelem) šesti společností působících v oblasti zdravotnictví. Pět z nich poskytuje zdravotní služby, přičemž </w:t>
      </w:r>
      <w:proofErr w:type="gramStart"/>
      <w:r w:rsidRPr="00EE387B">
        <w:rPr>
          <w:rFonts w:ascii="Calibri" w:hAnsi="Calibri" w:cs="Calibri"/>
          <w:sz w:val="22"/>
          <w:szCs w:val="22"/>
        </w:rPr>
        <w:t>tvoří</w:t>
      </w:r>
      <w:proofErr w:type="gramEnd"/>
      <w:r w:rsidRPr="00EE387B">
        <w:rPr>
          <w:rFonts w:ascii="Calibri" w:hAnsi="Calibri" w:cs="Calibri"/>
          <w:sz w:val="22"/>
          <w:szCs w:val="22"/>
        </w:rPr>
        <w:t xml:space="preserve"> páteřní síť nemocniční péče v rámci Středočeského kraje a jsou zařazeny v rámci sítě urgentních příjmů, šestá působí jako servisní organizace.</w:t>
      </w:r>
    </w:p>
    <w:p w14:paraId="6AC5166C" w14:textId="77777777" w:rsidR="00B044DB" w:rsidRPr="00EE387B" w:rsidRDefault="00B044DB" w:rsidP="00322A08">
      <w:pPr>
        <w:jc w:val="both"/>
        <w:rPr>
          <w:rFonts w:ascii="Calibri" w:hAnsi="Calibri" w:cs="Calibri"/>
          <w:sz w:val="22"/>
          <w:szCs w:val="22"/>
        </w:rPr>
      </w:pPr>
      <w:r w:rsidRPr="00EE387B">
        <w:rPr>
          <w:rFonts w:ascii="Calibri" w:hAnsi="Calibri" w:cs="Calibri"/>
          <w:b/>
          <w:bCs/>
          <w:sz w:val="22"/>
          <w:szCs w:val="22"/>
        </w:rPr>
        <w:t>Podstatná část výdajů do zdravotnictví je financována v rámci kapitoly 12 – Investiční výdaje v souladu se schváleným Zásobníkem investic a prostřednictvím kapitoly 23 – Ostatní v souladu se schváleným Zásobníkem projektů spolufinancovaných z EU/EHP a národních zdrojů. Jedná se zejména o investiční výdaje určené na rekonstrukci založených nemocnic a na obnovu jejich přístrojového vybavení</w:t>
      </w:r>
      <w:r w:rsidRPr="00EE387B">
        <w:rPr>
          <w:rFonts w:ascii="Calibri" w:hAnsi="Calibri" w:cs="Calibri"/>
          <w:sz w:val="22"/>
          <w:szCs w:val="22"/>
        </w:rPr>
        <w:t>.</w:t>
      </w:r>
    </w:p>
    <w:p w14:paraId="73D62365" w14:textId="77777777" w:rsidR="007D367D" w:rsidRPr="00EE387B" w:rsidRDefault="007D367D" w:rsidP="007D367D">
      <w:pPr>
        <w:jc w:val="both"/>
        <w:rPr>
          <w:rFonts w:ascii="Calibri" w:hAnsi="Calibri" w:cs="Calibri"/>
          <w:b/>
          <w:bCs/>
          <w:sz w:val="22"/>
          <w:szCs w:val="22"/>
        </w:rPr>
      </w:pPr>
      <w:r w:rsidRPr="00EE387B">
        <w:rPr>
          <w:rFonts w:ascii="Calibri" w:hAnsi="Calibri" w:cs="Calibri"/>
          <w:b/>
          <w:bCs/>
          <w:sz w:val="22"/>
          <w:szCs w:val="22"/>
        </w:rPr>
        <w:lastRenderedPageBreak/>
        <w:t xml:space="preserve">Kapitola 07 – Zdravotnictví dále spravuje i Středočeský Humanitární </w:t>
      </w:r>
      <w:proofErr w:type="gramStart"/>
      <w:r w:rsidRPr="00EE387B">
        <w:rPr>
          <w:rFonts w:ascii="Calibri" w:hAnsi="Calibri" w:cs="Calibri"/>
          <w:b/>
          <w:bCs/>
          <w:sz w:val="22"/>
          <w:szCs w:val="22"/>
        </w:rPr>
        <w:t>fond - oblast</w:t>
      </w:r>
      <w:proofErr w:type="gramEnd"/>
      <w:r w:rsidRPr="00EE387B">
        <w:rPr>
          <w:rFonts w:ascii="Calibri" w:hAnsi="Calibri" w:cs="Calibri"/>
          <w:b/>
          <w:bCs/>
          <w:sz w:val="22"/>
          <w:szCs w:val="22"/>
        </w:rPr>
        <w:t xml:space="preserve"> zdravotnická.</w:t>
      </w:r>
    </w:p>
    <w:p w14:paraId="6442DAF0" w14:textId="77777777" w:rsidR="007D367D" w:rsidRPr="00EE387B" w:rsidRDefault="007D367D" w:rsidP="00322A08">
      <w:pPr>
        <w:jc w:val="both"/>
        <w:rPr>
          <w:rFonts w:ascii="Calibri" w:hAnsi="Calibri" w:cs="Calibri"/>
          <w:sz w:val="22"/>
          <w:szCs w:val="22"/>
        </w:rPr>
      </w:pPr>
    </w:p>
    <w:p w14:paraId="25FA16E3" w14:textId="77777777" w:rsidR="00B044DB" w:rsidRPr="00EE387B" w:rsidRDefault="00B044DB" w:rsidP="00322A08">
      <w:pPr>
        <w:jc w:val="both"/>
        <w:rPr>
          <w:rFonts w:ascii="Calibri" w:hAnsi="Calibri" w:cs="Calibri"/>
        </w:rPr>
      </w:pPr>
    </w:p>
    <w:p w14:paraId="36B2258A" w14:textId="4B58C191" w:rsidR="00B044DB" w:rsidRPr="00EE387B" w:rsidRDefault="00B044DB" w:rsidP="00322A08">
      <w:pPr>
        <w:jc w:val="both"/>
        <w:rPr>
          <w:rFonts w:ascii="Calibri" w:hAnsi="Calibri" w:cs="Calibri"/>
        </w:rPr>
      </w:pPr>
      <w:r w:rsidRPr="00EE387B">
        <w:rPr>
          <w:rFonts w:ascii="Calibri" w:hAnsi="Calibri" w:cs="Calibri"/>
          <w:b/>
        </w:rPr>
        <w:t>§ 3513</w:t>
      </w:r>
      <w:r w:rsidRPr="00EE387B">
        <w:rPr>
          <w:rFonts w:ascii="Calibri" w:hAnsi="Calibri" w:cs="Calibri"/>
        </w:rPr>
        <w:t xml:space="preserve"> – </w:t>
      </w:r>
      <w:r w:rsidRPr="00EE387B">
        <w:rPr>
          <w:rFonts w:ascii="Calibri" w:hAnsi="Calibri" w:cs="Calibri"/>
          <w:b/>
        </w:rPr>
        <w:t xml:space="preserve">Lékařská </w:t>
      </w:r>
      <w:r w:rsidR="00601D4D" w:rsidRPr="00EE387B">
        <w:rPr>
          <w:rFonts w:ascii="Calibri" w:hAnsi="Calibri" w:cs="Calibri"/>
          <w:b/>
        </w:rPr>
        <w:t>služba první pomoci</w:t>
      </w:r>
    </w:p>
    <w:p w14:paraId="6B56DD79" w14:textId="77777777" w:rsidR="00B044DB" w:rsidRPr="00EE387B" w:rsidRDefault="00B044DB" w:rsidP="00322A08">
      <w:pPr>
        <w:widowControl w:val="0"/>
        <w:autoSpaceDE w:val="0"/>
        <w:autoSpaceDN w:val="0"/>
        <w:adjustRightInd w:val="0"/>
        <w:jc w:val="both"/>
        <w:rPr>
          <w:rFonts w:ascii="Calibri" w:hAnsi="Calibri" w:cs="Calibri"/>
          <w:sz w:val="22"/>
          <w:szCs w:val="22"/>
        </w:rPr>
      </w:pPr>
      <w:r w:rsidRPr="00EE387B">
        <w:rPr>
          <w:rFonts w:ascii="Calibri" w:hAnsi="Calibri" w:cs="Calibri"/>
          <w:sz w:val="22"/>
          <w:szCs w:val="22"/>
        </w:rPr>
        <w:t>Dle § 110 zákona č. 372/2011 Sb., o zdravotních službách a podmínkách jejich poskytování, ve znění pozdějších předpisů, odpovídá za organizaci a zajištění lékařské pohotovostní služby, lékárenské pohotovostní služby a pohotovostní služby v oboru zubní lékařství kraj. Lékařskou pohotovostní službou (dále jen LPS) se rozumí ambulantní péče poskytovaná pacientům v případech náhlé změny zdravotního stavu nebo zhoršení průběhu onemocnění.</w:t>
      </w:r>
    </w:p>
    <w:p w14:paraId="5AC30F94" w14:textId="034AA47D" w:rsidR="00B044DB" w:rsidRPr="00EE387B" w:rsidRDefault="00B044DB" w:rsidP="00322A08">
      <w:pPr>
        <w:widowControl w:val="0"/>
        <w:autoSpaceDE w:val="0"/>
        <w:autoSpaceDN w:val="0"/>
        <w:adjustRightInd w:val="0"/>
        <w:jc w:val="both"/>
        <w:rPr>
          <w:rFonts w:ascii="Calibri" w:hAnsi="Calibri" w:cs="Calibri"/>
          <w:sz w:val="22"/>
          <w:szCs w:val="22"/>
        </w:rPr>
      </w:pPr>
      <w:r w:rsidRPr="00EE387B">
        <w:rPr>
          <w:rFonts w:ascii="Calibri" w:hAnsi="Calibri" w:cs="Calibri"/>
          <w:sz w:val="22"/>
          <w:szCs w:val="22"/>
        </w:rPr>
        <w:t xml:space="preserve">Navržená finanční částka na rok 2024 je určena na finanční podporu LPS ve Středočeském kraji. Částka je navržená v souladu s koncepcí LPS, resp. v souladu se „Standardy pohotovostních služeb na území Středočeského kraje“, schválenými </w:t>
      </w:r>
      <w:r w:rsidR="00D34C05">
        <w:rPr>
          <w:rFonts w:ascii="Calibri" w:hAnsi="Calibri" w:cs="Calibri"/>
          <w:sz w:val="22"/>
          <w:szCs w:val="22"/>
        </w:rPr>
        <w:t>u</w:t>
      </w:r>
      <w:r w:rsidRPr="00EE387B">
        <w:rPr>
          <w:rFonts w:ascii="Calibri" w:hAnsi="Calibri" w:cs="Calibri"/>
          <w:sz w:val="22"/>
          <w:szCs w:val="22"/>
        </w:rPr>
        <w:t xml:space="preserve">snesením č. 023-07/2017/ZK ze dne 27. 6. 2017 a aktualizovanými </w:t>
      </w:r>
      <w:r w:rsidR="00D34C05">
        <w:rPr>
          <w:rFonts w:ascii="Calibri" w:hAnsi="Calibri" w:cs="Calibri"/>
          <w:sz w:val="22"/>
          <w:szCs w:val="22"/>
        </w:rPr>
        <w:t>u</w:t>
      </w:r>
      <w:r w:rsidRPr="00EE387B">
        <w:rPr>
          <w:rFonts w:ascii="Calibri" w:hAnsi="Calibri" w:cs="Calibri"/>
          <w:sz w:val="22"/>
          <w:szCs w:val="22"/>
        </w:rPr>
        <w:t>snesením č. 085-17/2019/ZK ze dne 18. 2. 2019.</w:t>
      </w:r>
    </w:p>
    <w:p w14:paraId="21D64A53" w14:textId="77777777" w:rsidR="00B044DB" w:rsidRPr="00EE387B" w:rsidRDefault="00B044DB" w:rsidP="00322A08">
      <w:pPr>
        <w:jc w:val="both"/>
        <w:rPr>
          <w:rFonts w:ascii="Calibri" w:hAnsi="Calibri" w:cs="Calibri"/>
        </w:rPr>
      </w:pPr>
    </w:p>
    <w:p w14:paraId="34EE1EF4" w14:textId="61950B0D" w:rsidR="00B044DB" w:rsidRPr="00EE387B" w:rsidRDefault="00B044DB" w:rsidP="00322A08">
      <w:pPr>
        <w:jc w:val="both"/>
        <w:rPr>
          <w:rFonts w:ascii="Calibri" w:hAnsi="Calibri" w:cs="Calibri"/>
          <w:b/>
        </w:rPr>
      </w:pPr>
      <w:r w:rsidRPr="00EE387B">
        <w:rPr>
          <w:rFonts w:ascii="Calibri" w:hAnsi="Calibri" w:cs="Calibri"/>
          <w:b/>
        </w:rPr>
        <w:t>§ 3529</w:t>
      </w:r>
      <w:r w:rsidRPr="00EE387B">
        <w:rPr>
          <w:rFonts w:ascii="Calibri" w:hAnsi="Calibri" w:cs="Calibri"/>
        </w:rPr>
        <w:t xml:space="preserve"> – </w:t>
      </w:r>
      <w:r w:rsidRPr="00EE387B">
        <w:rPr>
          <w:rFonts w:ascii="Calibri" w:hAnsi="Calibri" w:cs="Calibri"/>
          <w:b/>
        </w:rPr>
        <w:t xml:space="preserve">Ostatní ústavní péče (dětská centra) - příspěvek příspěvkovým organizacím </w:t>
      </w:r>
    </w:p>
    <w:p w14:paraId="2E265773" w14:textId="77777777" w:rsidR="00B044DB" w:rsidRPr="00EE387B" w:rsidRDefault="00B044DB" w:rsidP="00322A08">
      <w:pPr>
        <w:widowControl w:val="0"/>
        <w:autoSpaceDE w:val="0"/>
        <w:autoSpaceDN w:val="0"/>
        <w:adjustRightInd w:val="0"/>
        <w:jc w:val="both"/>
        <w:rPr>
          <w:rFonts w:ascii="Calibri" w:hAnsi="Calibri" w:cs="Calibri"/>
          <w:sz w:val="22"/>
          <w:szCs w:val="22"/>
        </w:rPr>
      </w:pPr>
      <w:r w:rsidRPr="00EE387B">
        <w:rPr>
          <w:rFonts w:ascii="Calibri" w:hAnsi="Calibri" w:cs="Calibri"/>
          <w:sz w:val="22"/>
          <w:szCs w:val="22"/>
        </w:rPr>
        <w:t xml:space="preserve">Středočeský kraj je zřizovatelem čtyř příspěvkových </w:t>
      </w:r>
      <w:proofErr w:type="gramStart"/>
      <w:r w:rsidRPr="00EE387B">
        <w:rPr>
          <w:rFonts w:ascii="Calibri" w:hAnsi="Calibri" w:cs="Calibri"/>
          <w:sz w:val="22"/>
          <w:szCs w:val="22"/>
        </w:rPr>
        <w:t>organizací - dětských</w:t>
      </w:r>
      <w:proofErr w:type="gramEnd"/>
      <w:r w:rsidRPr="00EE387B">
        <w:rPr>
          <w:rFonts w:ascii="Calibri" w:hAnsi="Calibri" w:cs="Calibri"/>
          <w:sz w:val="22"/>
          <w:szCs w:val="22"/>
        </w:rPr>
        <w:t xml:space="preserve"> center: Dětské centrum Kladno, Dětské centrum Milovice, Dětské centrum Chocerady - centrum komplexní péče a Dětské centrum Kolín. </w:t>
      </w:r>
    </w:p>
    <w:p w14:paraId="0FF5A455" w14:textId="77777777" w:rsidR="00B044DB" w:rsidRPr="00EE387B" w:rsidRDefault="00B044DB" w:rsidP="00322A08">
      <w:pPr>
        <w:widowControl w:val="0"/>
        <w:autoSpaceDE w:val="0"/>
        <w:autoSpaceDN w:val="0"/>
        <w:adjustRightInd w:val="0"/>
        <w:jc w:val="both"/>
        <w:rPr>
          <w:rFonts w:ascii="Calibri" w:hAnsi="Calibri" w:cs="Calibri"/>
          <w:sz w:val="22"/>
          <w:szCs w:val="22"/>
        </w:rPr>
      </w:pPr>
      <w:r w:rsidRPr="00EE387B">
        <w:rPr>
          <w:rFonts w:ascii="Calibri" w:hAnsi="Calibri" w:cs="Calibri"/>
          <w:sz w:val="22"/>
          <w:szCs w:val="22"/>
        </w:rPr>
        <w:t>Příspěvek od zřizovatele je jediným zásadním příjmem pro provoz dětských center. Dalším možným příjmem jsou sponzorské dary.</w:t>
      </w:r>
    </w:p>
    <w:p w14:paraId="5DAE0447" w14:textId="77777777" w:rsidR="00B044DB" w:rsidRPr="00EE387B" w:rsidRDefault="00B044DB" w:rsidP="00322A08">
      <w:pPr>
        <w:widowControl w:val="0"/>
        <w:autoSpaceDE w:val="0"/>
        <w:autoSpaceDN w:val="0"/>
        <w:adjustRightInd w:val="0"/>
        <w:jc w:val="both"/>
        <w:rPr>
          <w:rFonts w:ascii="Calibri" w:hAnsi="Calibri" w:cs="Calibri"/>
          <w:sz w:val="22"/>
          <w:szCs w:val="22"/>
        </w:rPr>
      </w:pPr>
      <w:r w:rsidRPr="00EE387B">
        <w:rPr>
          <w:rFonts w:ascii="Calibri" w:hAnsi="Calibri" w:cs="Calibri"/>
          <w:sz w:val="22"/>
          <w:szCs w:val="22"/>
        </w:rPr>
        <w:t>V současné chvíli probíhá v návaznosti na plánované či schválené legislativní změny transformace jednotlivých dětských center na tzv. „centra komplexní péče“, popř. k rozšiřování poskytovaných služeb v rámci těchto center do oblasti sociální. Vzhledem k tomu, že se v rámci probíhající transformace u vybraných dětských center v rámci výše uvedené péče podařilo v určité, byť prozatím malé míře, zajistit vícezdrojové financování, bylo možné přistoupit u některých center ke snížení příspěvku na provoz. Tam, kde prozatím transformace začíná se předpokládají náklady na zajištění péče v obdobném rozsahu jako v předešlém roce.</w:t>
      </w:r>
    </w:p>
    <w:p w14:paraId="77E708DB" w14:textId="77777777" w:rsidR="00B044DB" w:rsidRPr="00EE387B" w:rsidRDefault="00B044DB" w:rsidP="00322A08">
      <w:pPr>
        <w:jc w:val="both"/>
        <w:rPr>
          <w:rFonts w:ascii="Calibri" w:hAnsi="Calibri" w:cs="Calibri"/>
          <w:b/>
        </w:rPr>
      </w:pPr>
    </w:p>
    <w:p w14:paraId="754BBD6E" w14:textId="014D9532" w:rsidR="00B044DB" w:rsidRPr="00EE387B" w:rsidRDefault="00B044DB" w:rsidP="00322A08">
      <w:pPr>
        <w:jc w:val="both"/>
        <w:rPr>
          <w:rFonts w:ascii="Calibri" w:hAnsi="Calibri" w:cs="Calibri"/>
          <w:b/>
        </w:rPr>
      </w:pPr>
      <w:r w:rsidRPr="00EE387B">
        <w:rPr>
          <w:rFonts w:ascii="Calibri" w:hAnsi="Calibri" w:cs="Calibri"/>
          <w:b/>
        </w:rPr>
        <w:t xml:space="preserve">§ 3533 - Zdravotnická záchranná </w:t>
      </w:r>
      <w:proofErr w:type="gramStart"/>
      <w:r w:rsidRPr="00EE387B">
        <w:rPr>
          <w:rFonts w:ascii="Calibri" w:hAnsi="Calibri" w:cs="Calibri"/>
          <w:b/>
        </w:rPr>
        <w:t>služba - příspěvek</w:t>
      </w:r>
      <w:proofErr w:type="gramEnd"/>
      <w:r w:rsidRPr="00EE387B">
        <w:rPr>
          <w:rFonts w:ascii="Calibri" w:hAnsi="Calibri" w:cs="Calibri"/>
          <w:b/>
        </w:rPr>
        <w:t xml:space="preserve"> příspěvkovým organizacím </w:t>
      </w:r>
    </w:p>
    <w:p w14:paraId="75AF192C" w14:textId="30814FB4" w:rsidR="00B044DB" w:rsidRDefault="00B044DB" w:rsidP="00322A08">
      <w:pPr>
        <w:jc w:val="both"/>
        <w:rPr>
          <w:rFonts w:ascii="Calibri" w:hAnsi="Calibri" w:cs="Calibri"/>
          <w:sz w:val="22"/>
          <w:szCs w:val="22"/>
        </w:rPr>
      </w:pPr>
      <w:r w:rsidRPr="00EE387B">
        <w:rPr>
          <w:rFonts w:ascii="Calibri" w:hAnsi="Calibri" w:cs="Calibri"/>
          <w:sz w:val="22"/>
          <w:szCs w:val="22"/>
        </w:rPr>
        <w:t xml:space="preserve">Finanční prostředky budou použity na pokrytí provozních a </w:t>
      </w:r>
      <w:r w:rsidR="00660777">
        <w:rPr>
          <w:rFonts w:ascii="Calibri" w:hAnsi="Calibri" w:cs="Calibri"/>
          <w:sz w:val="22"/>
          <w:szCs w:val="22"/>
        </w:rPr>
        <w:t>výdajů na platy</w:t>
      </w:r>
      <w:r w:rsidRPr="00EE387B">
        <w:rPr>
          <w:rFonts w:ascii="Calibri" w:hAnsi="Calibri" w:cs="Calibri"/>
          <w:sz w:val="22"/>
          <w:szCs w:val="22"/>
        </w:rPr>
        <w:t xml:space="preserve"> v roce 2024, ale i tak nepokryjí 100</w:t>
      </w:r>
      <w:r w:rsidR="00EE1508">
        <w:rPr>
          <w:rFonts w:ascii="Calibri" w:hAnsi="Calibri" w:cs="Calibri"/>
          <w:sz w:val="22"/>
          <w:szCs w:val="22"/>
        </w:rPr>
        <w:t> </w:t>
      </w:r>
      <w:r w:rsidRPr="00EE387B">
        <w:rPr>
          <w:rFonts w:ascii="Calibri" w:hAnsi="Calibri" w:cs="Calibri"/>
          <w:sz w:val="22"/>
          <w:szCs w:val="22"/>
        </w:rPr>
        <w:t xml:space="preserve">% těchto výdajů. Zbývající částka bude dofinancována např. příjmy </w:t>
      </w:r>
      <w:r w:rsidRPr="00EE387B">
        <w:rPr>
          <w:rFonts w:ascii="Calibri" w:hAnsi="Calibri" w:cs="Calibri"/>
          <w:sz w:val="22"/>
          <w:szCs w:val="22"/>
        </w:rPr>
        <w:br/>
        <w:t>od zdravotních pojišťoven. Zdravotnická záchranná služba Středočeského kraje, příspěvková organizace, je vlivem velikosti území Středočeského kraje co do rozsahu největší zdravotnickou záchrannou službou. Při zajištění zákonem stanovené dostupnosti provozuje nejvíce výjezdových stanovišť potažmo výjezdových skupin ze všech krajů ČR. Navržená výše příspěvku je i při zohlednění možné podoby úhradové vyhlášky pro rok 2024 nezbytná pro zajištění její personální stability a funkčnosti.</w:t>
      </w:r>
    </w:p>
    <w:p w14:paraId="6FDE952F" w14:textId="522DD054" w:rsidR="00BF53C8" w:rsidRDefault="00BF53C8" w:rsidP="00322A08">
      <w:pPr>
        <w:jc w:val="both"/>
        <w:rPr>
          <w:rFonts w:ascii="Calibri" w:hAnsi="Calibri" w:cs="Calibri"/>
          <w:sz w:val="22"/>
          <w:szCs w:val="22"/>
        </w:rPr>
      </w:pPr>
      <w:r>
        <w:rPr>
          <w:rFonts w:ascii="Calibri" w:hAnsi="Calibri" w:cs="Calibri"/>
          <w:sz w:val="22"/>
          <w:szCs w:val="22"/>
        </w:rPr>
        <w:t>V současné době</w:t>
      </w:r>
      <w:r w:rsidRPr="00BF53C8">
        <w:rPr>
          <w:rFonts w:ascii="Calibri" w:hAnsi="Calibri" w:cs="Calibri"/>
          <w:sz w:val="22"/>
          <w:szCs w:val="22"/>
        </w:rPr>
        <w:t xml:space="preserve"> je v přípravě tzv. úhradová vyhláška pro rok 2024, která by do rozpočtu</w:t>
      </w:r>
      <w:r>
        <w:rPr>
          <w:rFonts w:ascii="Calibri" w:hAnsi="Calibri" w:cs="Calibri"/>
          <w:sz w:val="22"/>
          <w:szCs w:val="22"/>
        </w:rPr>
        <w:t xml:space="preserve"> příspěvkové organizace</w:t>
      </w:r>
      <w:r w:rsidRPr="00BF53C8">
        <w:rPr>
          <w:rFonts w:ascii="Calibri" w:hAnsi="Calibri" w:cs="Calibri"/>
          <w:sz w:val="22"/>
          <w:szCs w:val="22"/>
        </w:rPr>
        <w:t xml:space="preserve"> měla přinést nemalé finanční prostředky ze systému zdravotního pojištění, konkrétně se jedná o výkon „příjem tísňové výzvy“ - tento výkon byl vytvořen za účelem vyrovnání podílu úhrady přednemocniční neodkladné péče mezi zdravotními pojišťovnami a krajskými samosprávami</w:t>
      </w:r>
      <w:r>
        <w:rPr>
          <w:rFonts w:ascii="Calibri" w:hAnsi="Calibri" w:cs="Calibri"/>
          <w:sz w:val="22"/>
          <w:szCs w:val="22"/>
        </w:rPr>
        <w:t>.</w:t>
      </w:r>
      <w:r w:rsidRPr="00BF53C8">
        <w:rPr>
          <w:rFonts w:ascii="Calibri" w:hAnsi="Calibri" w:cs="Calibri"/>
          <w:sz w:val="22"/>
          <w:szCs w:val="22"/>
        </w:rPr>
        <w:t xml:space="preserve"> </w:t>
      </w:r>
      <w:r w:rsidR="00AC7AC0">
        <w:rPr>
          <w:rFonts w:ascii="Calibri" w:hAnsi="Calibri" w:cs="Calibri"/>
          <w:sz w:val="22"/>
          <w:szCs w:val="22"/>
        </w:rPr>
        <w:t>P</w:t>
      </w:r>
      <w:r w:rsidRPr="00BF53C8">
        <w:rPr>
          <w:rFonts w:ascii="Calibri" w:hAnsi="Calibri" w:cs="Calibri"/>
          <w:sz w:val="22"/>
          <w:szCs w:val="22"/>
        </w:rPr>
        <w:t xml:space="preserve">okud </w:t>
      </w:r>
      <w:r w:rsidR="003C685D">
        <w:rPr>
          <w:rFonts w:ascii="Calibri" w:hAnsi="Calibri" w:cs="Calibri"/>
          <w:sz w:val="22"/>
          <w:szCs w:val="22"/>
        </w:rPr>
        <w:t xml:space="preserve">bude vyhláška </w:t>
      </w:r>
      <w:r w:rsidRPr="00BF53C8">
        <w:rPr>
          <w:rFonts w:ascii="Calibri" w:hAnsi="Calibri" w:cs="Calibri"/>
          <w:sz w:val="22"/>
          <w:szCs w:val="22"/>
        </w:rPr>
        <w:t xml:space="preserve">pro rok 2024 </w:t>
      </w:r>
      <w:r w:rsidR="003C685D">
        <w:rPr>
          <w:rFonts w:ascii="Calibri" w:hAnsi="Calibri" w:cs="Calibri"/>
          <w:sz w:val="22"/>
          <w:szCs w:val="22"/>
        </w:rPr>
        <w:t>vydána</w:t>
      </w:r>
      <w:r w:rsidRPr="00BF53C8">
        <w:rPr>
          <w:rFonts w:ascii="Calibri" w:hAnsi="Calibri" w:cs="Calibri"/>
          <w:sz w:val="22"/>
          <w:szCs w:val="22"/>
        </w:rPr>
        <w:t>, do</w:t>
      </w:r>
      <w:r w:rsidR="003C685D">
        <w:rPr>
          <w:rFonts w:ascii="Calibri" w:hAnsi="Calibri" w:cs="Calibri"/>
          <w:sz w:val="22"/>
          <w:szCs w:val="22"/>
        </w:rPr>
        <w:t>jde</w:t>
      </w:r>
      <w:r w:rsidRPr="00BF53C8">
        <w:rPr>
          <w:rFonts w:ascii="Calibri" w:hAnsi="Calibri" w:cs="Calibri"/>
          <w:sz w:val="22"/>
          <w:szCs w:val="22"/>
        </w:rPr>
        <w:t xml:space="preserve"> by ke značné úspoře </w:t>
      </w:r>
      <w:r w:rsidR="003C685D">
        <w:rPr>
          <w:rFonts w:ascii="Calibri" w:hAnsi="Calibri" w:cs="Calibri"/>
          <w:sz w:val="22"/>
          <w:szCs w:val="22"/>
        </w:rPr>
        <w:t xml:space="preserve">prostředků </w:t>
      </w:r>
      <w:r w:rsidRPr="00BF53C8">
        <w:rPr>
          <w:rFonts w:ascii="Calibri" w:hAnsi="Calibri" w:cs="Calibri"/>
          <w:sz w:val="22"/>
          <w:szCs w:val="22"/>
        </w:rPr>
        <w:t xml:space="preserve">ze strany </w:t>
      </w:r>
      <w:proofErr w:type="gramStart"/>
      <w:r w:rsidRPr="00BF53C8">
        <w:rPr>
          <w:rFonts w:ascii="Calibri" w:hAnsi="Calibri" w:cs="Calibri"/>
          <w:sz w:val="22"/>
          <w:szCs w:val="22"/>
        </w:rPr>
        <w:t>samosprávy</w:t>
      </w:r>
      <w:r w:rsidR="00AC7AC0">
        <w:rPr>
          <w:rFonts w:ascii="Calibri" w:hAnsi="Calibri" w:cs="Calibri"/>
          <w:sz w:val="22"/>
          <w:szCs w:val="22"/>
        </w:rPr>
        <w:t xml:space="preserve"> - n</w:t>
      </w:r>
      <w:r w:rsidRPr="00BF53C8">
        <w:rPr>
          <w:rFonts w:ascii="Calibri" w:hAnsi="Calibri" w:cs="Calibri"/>
          <w:sz w:val="22"/>
          <w:szCs w:val="22"/>
        </w:rPr>
        <w:t>avržený</w:t>
      </w:r>
      <w:proofErr w:type="gramEnd"/>
      <w:r w:rsidRPr="00BF53C8">
        <w:rPr>
          <w:rFonts w:ascii="Calibri" w:hAnsi="Calibri" w:cs="Calibri"/>
          <w:sz w:val="22"/>
          <w:szCs w:val="22"/>
        </w:rPr>
        <w:t xml:space="preserve"> rozpočet pro </w:t>
      </w:r>
      <w:r w:rsidR="00AC7AC0">
        <w:rPr>
          <w:rFonts w:ascii="Calibri" w:hAnsi="Calibri" w:cs="Calibri"/>
          <w:sz w:val="22"/>
          <w:szCs w:val="22"/>
        </w:rPr>
        <w:t>příspěvkovou organizaci</w:t>
      </w:r>
      <w:r w:rsidRPr="00BF53C8">
        <w:rPr>
          <w:rFonts w:ascii="Calibri" w:hAnsi="Calibri" w:cs="Calibri"/>
          <w:sz w:val="22"/>
          <w:szCs w:val="22"/>
        </w:rPr>
        <w:t xml:space="preserve"> tak počítá se snížením příspěvku </w:t>
      </w:r>
      <w:r w:rsidR="00AC7AC0">
        <w:rPr>
          <w:rFonts w:ascii="Calibri" w:hAnsi="Calibri" w:cs="Calibri"/>
          <w:sz w:val="22"/>
          <w:szCs w:val="22"/>
        </w:rPr>
        <w:t xml:space="preserve">od </w:t>
      </w:r>
      <w:r w:rsidRPr="00BF53C8">
        <w:rPr>
          <w:rFonts w:ascii="Calibri" w:hAnsi="Calibri" w:cs="Calibri"/>
          <w:sz w:val="22"/>
          <w:szCs w:val="22"/>
        </w:rPr>
        <w:t>zřizovatele</w:t>
      </w:r>
      <w:r w:rsidR="00AC7AC0">
        <w:rPr>
          <w:rFonts w:ascii="Calibri" w:hAnsi="Calibri" w:cs="Calibri"/>
          <w:sz w:val="22"/>
          <w:szCs w:val="22"/>
        </w:rPr>
        <w:t>.</w:t>
      </w:r>
    </w:p>
    <w:p w14:paraId="3C0B1C7A" w14:textId="77777777" w:rsidR="00BF53C8" w:rsidRPr="00EE387B" w:rsidRDefault="00BF53C8" w:rsidP="00322A08">
      <w:pPr>
        <w:jc w:val="both"/>
        <w:rPr>
          <w:rFonts w:ascii="Calibri" w:hAnsi="Calibri" w:cs="Calibri"/>
          <w:sz w:val="22"/>
          <w:szCs w:val="22"/>
        </w:rPr>
      </w:pPr>
    </w:p>
    <w:p w14:paraId="5965A2B2" w14:textId="77777777" w:rsidR="00B044DB" w:rsidRPr="00EE387B" w:rsidRDefault="00B044DB" w:rsidP="00322A08">
      <w:pPr>
        <w:jc w:val="both"/>
        <w:rPr>
          <w:rFonts w:ascii="Calibri" w:hAnsi="Calibri" w:cs="Calibri"/>
          <w:b/>
        </w:rPr>
      </w:pPr>
    </w:p>
    <w:p w14:paraId="6FD6EEBD" w14:textId="77777777" w:rsidR="00B044DB" w:rsidRPr="00EE387B" w:rsidRDefault="00B044DB" w:rsidP="00322A08">
      <w:pPr>
        <w:jc w:val="both"/>
        <w:rPr>
          <w:rFonts w:ascii="Calibri" w:hAnsi="Calibri" w:cs="Calibri"/>
          <w:b/>
        </w:rPr>
      </w:pPr>
      <w:r w:rsidRPr="00EE387B">
        <w:rPr>
          <w:rFonts w:ascii="Calibri" w:hAnsi="Calibri" w:cs="Calibri"/>
          <w:b/>
        </w:rPr>
        <w:t xml:space="preserve">§ 3599 – Ostatní činnost ve </w:t>
      </w:r>
      <w:proofErr w:type="gramStart"/>
      <w:r w:rsidRPr="00EE387B">
        <w:rPr>
          <w:rFonts w:ascii="Calibri" w:hAnsi="Calibri" w:cs="Calibri"/>
          <w:b/>
        </w:rPr>
        <w:t>zdravotnictví - odbor</w:t>
      </w:r>
      <w:proofErr w:type="gramEnd"/>
      <w:r w:rsidRPr="00EE387B">
        <w:rPr>
          <w:rFonts w:ascii="Calibri" w:hAnsi="Calibri" w:cs="Calibri"/>
          <w:b/>
        </w:rPr>
        <w:t xml:space="preserve"> </w:t>
      </w:r>
    </w:p>
    <w:p w14:paraId="2391AB0B" w14:textId="14656D7D" w:rsidR="00B044DB" w:rsidRPr="00EE387B" w:rsidRDefault="00B044DB" w:rsidP="00322A08">
      <w:pPr>
        <w:jc w:val="both"/>
        <w:rPr>
          <w:rFonts w:ascii="Calibri" w:hAnsi="Calibri" w:cs="Calibri"/>
          <w:sz w:val="22"/>
          <w:szCs w:val="22"/>
        </w:rPr>
      </w:pPr>
      <w:r w:rsidRPr="00EE387B">
        <w:rPr>
          <w:rFonts w:ascii="Calibri" w:hAnsi="Calibri" w:cs="Calibri"/>
          <w:sz w:val="22"/>
          <w:szCs w:val="22"/>
        </w:rPr>
        <w:t xml:space="preserve">Jedná se o prostředky, které budou použity na zajištění zejména činností v přenesené působnosti a činností kraje v samostatné působnosti (koroner): </w:t>
      </w:r>
    </w:p>
    <w:p w14:paraId="265B8B81" w14:textId="77777777" w:rsidR="00B044DB" w:rsidRPr="00EE387B" w:rsidRDefault="00B044DB" w:rsidP="007D367D">
      <w:pPr>
        <w:numPr>
          <w:ilvl w:val="0"/>
          <w:numId w:val="26"/>
        </w:numPr>
        <w:ind w:left="360"/>
        <w:jc w:val="both"/>
        <w:rPr>
          <w:rFonts w:ascii="Calibri" w:hAnsi="Calibri" w:cs="Calibri"/>
          <w:sz w:val="22"/>
          <w:szCs w:val="22"/>
        </w:rPr>
      </w:pPr>
      <w:r w:rsidRPr="00EE387B">
        <w:rPr>
          <w:rFonts w:ascii="Calibri" w:hAnsi="Calibri" w:cs="Calibri"/>
          <w:sz w:val="22"/>
          <w:szCs w:val="22"/>
        </w:rPr>
        <w:t xml:space="preserve">organizace výběrových řízení na uzavření smluv se zdravotními pojišťovnami, </w:t>
      </w:r>
    </w:p>
    <w:p w14:paraId="2103AAC8" w14:textId="77777777" w:rsidR="00B044DB" w:rsidRPr="00EE387B" w:rsidRDefault="00B044DB" w:rsidP="007D367D">
      <w:pPr>
        <w:numPr>
          <w:ilvl w:val="0"/>
          <w:numId w:val="26"/>
        </w:numPr>
        <w:ind w:left="360"/>
        <w:jc w:val="both"/>
        <w:rPr>
          <w:rFonts w:ascii="Calibri" w:hAnsi="Calibri" w:cs="Calibri"/>
          <w:sz w:val="22"/>
          <w:szCs w:val="22"/>
        </w:rPr>
      </w:pPr>
      <w:r w:rsidRPr="00EE387B">
        <w:rPr>
          <w:rFonts w:ascii="Calibri" w:hAnsi="Calibri" w:cs="Calibri"/>
          <w:sz w:val="22"/>
          <w:szCs w:val="22"/>
        </w:rPr>
        <w:t xml:space="preserve">vyřizování stížností proti postupu poskytovatelů zdravotních služeb a v této souvislosti realizovaná odborná stanoviska externími dodavateli (odborníky z oblasti zdravotnictví), </w:t>
      </w:r>
    </w:p>
    <w:p w14:paraId="24BB891C" w14:textId="77777777" w:rsidR="00B044DB" w:rsidRPr="00EE387B" w:rsidRDefault="00B044DB" w:rsidP="007D367D">
      <w:pPr>
        <w:numPr>
          <w:ilvl w:val="0"/>
          <w:numId w:val="26"/>
        </w:numPr>
        <w:ind w:left="360"/>
        <w:jc w:val="both"/>
        <w:rPr>
          <w:rFonts w:ascii="Calibri" w:hAnsi="Calibri" w:cs="Calibri"/>
          <w:sz w:val="22"/>
          <w:szCs w:val="22"/>
        </w:rPr>
      </w:pPr>
      <w:r w:rsidRPr="00EE387B">
        <w:rPr>
          <w:rFonts w:ascii="Calibri" w:hAnsi="Calibri" w:cs="Calibri"/>
          <w:sz w:val="22"/>
          <w:szCs w:val="22"/>
        </w:rPr>
        <w:lastRenderedPageBreak/>
        <w:t>znalecké posudky nutné v rámci přezkoumávání lékařských posudků,</w:t>
      </w:r>
    </w:p>
    <w:p w14:paraId="4987B177" w14:textId="77777777" w:rsidR="00B044DB" w:rsidRPr="00EE387B" w:rsidRDefault="00B044DB" w:rsidP="007D367D">
      <w:pPr>
        <w:numPr>
          <w:ilvl w:val="0"/>
          <w:numId w:val="26"/>
        </w:numPr>
        <w:ind w:left="360"/>
        <w:jc w:val="both"/>
        <w:rPr>
          <w:rFonts w:ascii="Calibri" w:hAnsi="Calibri" w:cs="Calibri"/>
          <w:sz w:val="22"/>
          <w:szCs w:val="22"/>
        </w:rPr>
      </w:pPr>
      <w:r w:rsidRPr="00EE387B">
        <w:rPr>
          <w:rFonts w:ascii="Calibri" w:hAnsi="Calibri" w:cs="Calibri"/>
          <w:sz w:val="22"/>
          <w:szCs w:val="22"/>
        </w:rPr>
        <w:t xml:space="preserve">na organizaci školení a seminářů, </w:t>
      </w:r>
    </w:p>
    <w:p w14:paraId="75B00834" w14:textId="77777777" w:rsidR="00B044DB" w:rsidRPr="00EE387B" w:rsidRDefault="00B044DB" w:rsidP="007D367D">
      <w:pPr>
        <w:numPr>
          <w:ilvl w:val="0"/>
          <w:numId w:val="26"/>
        </w:numPr>
        <w:ind w:left="360"/>
        <w:jc w:val="both"/>
        <w:rPr>
          <w:rFonts w:ascii="Calibri" w:hAnsi="Calibri" w:cs="Calibri"/>
          <w:sz w:val="22"/>
          <w:szCs w:val="22"/>
        </w:rPr>
      </w:pPr>
      <w:r w:rsidRPr="00EE387B">
        <w:rPr>
          <w:rFonts w:ascii="Calibri" w:hAnsi="Calibri" w:cs="Calibri"/>
          <w:sz w:val="22"/>
          <w:szCs w:val="22"/>
        </w:rPr>
        <w:t>na úhradu faktur za aplikaci ENZZ (evidence poskytovatelů zdravotních služeb), která je využívána každodenně od roku 2007, po celou dobu probíhala technická podpora bez sebemenších problémů,</w:t>
      </w:r>
    </w:p>
    <w:p w14:paraId="7D37BB42" w14:textId="77777777" w:rsidR="00B044DB" w:rsidRPr="00EE387B" w:rsidRDefault="00B044DB" w:rsidP="007D367D">
      <w:pPr>
        <w:numPr>
          <w:ilvl w:val="0"/>
          <w:numId w:val="2"/>
        </w:numPr>
        <w:ind w:left="360"/>
        <w:jc w:val="both"/>
        <w:rPr>
          <w:rFonts w:ascii="Calibri" w:hAnsi="Calibri" w:cs="Calibri"/>
          <w:sz w:val="22"/>
          <w:szCs w:val="22"/>
        </w:rPr>
      </w:pPr>
      <w:r w:rsidRPr="00EE387B">
        <w:rPr>
          <w:rFonts w:ascii="Calibri" w:hAnsi="Calibri" w:cs="Calibri"/>
          <w:sz w:val="22"/>
          <w:szCs w:val="22"/>
        </w:rPr>
        <w:t xml:space="preserve">na úhradu služeb </w:t>
      </w:r>
      <w:proofErr w:type="gramStart"/>
      <w:r w:rsidRPr="00EE387B">
        <w:rPr>
          <w:rFonts w:ascii="Calibri" w:hAnsi="Calibri" w:cs="Calibri"/>
          <w:sz w:val="22"/>
          <w:szCs w:val="22"/>
        </w:rPr>
        <w:t>koronera,</w:t>
      </w:r>
      <w:proofErr w:type="gramEnd"/>
      <w:r w:rsidRPr="00EE387B">
        <w:rPr>
          <w:rFonts w:ascii="Calibri" w:hAnsi="Calibri" w:cs="Calibri"/>
          <w:sz w:val="22"/>
          <w:szCs w:val="22"/>
        </w:rPr>
        <w:t xml:space="preserve"> apod. </w:t>
      </w:r>
    </w:p>
    <w:p w14:paraId="5E17C34B" w14:textId="77777777" w:rsidR="00B044DB" w:rsidRPr="00EE387B" w:rsidRDefault="00B044DB" w:rsidP="00322A08">
      <w:pPr>
        <w:jc w:val="both"/>
        <w:rPr>
          <w:rFonts w:ascii="Calibri" w:hAnsi="Calibri" w:cs="Calibri"/>
          <w:sz w:val="22"/>
          <w:szCs w:val="22"/>
        </w:rPr>
      </w:pPr>
      <w:r w:rsidRPr="00EE387B">
        <w:rPr>
          <w:rFonts w:ascii="Calibri" w:hAnsi="Calibri" w:cs="Calibri"/>
          <w:sz w:val="22"/>
          <w:szCs w:val="22"/>
        </w:rPr>
        <w:t xml:space="preserve">Navržená finanční částka je oproti schválenému rozpočtu roku 2023 navýšena o 1,7 %. </w:t>
      </w:r>
    </w:p>
    <w:p w14:paraId="50ABF8E0" w14:textId="77777777" w:rsidR="00B044DB" w:rsidRPr="00EE387B" w:rsidRDefault="00B044DB" w:rsidP="00322A08">
      <w:pPr>
        <w:jc w:val="both"/>
        <w:rPr>
          <w:rFonts w:ascii="Calibri" w:hAnsi="Calibri" w:cs="Calibri"/>
          <w:sz w:val="22"/>
          <w:szCs w:val="22"/>
        </w:rPr>
      </w:pPr>
      <w:r w:rsidRPr="00EE387B">
        <w:rPr>
          <w:rFonts w:ascii="Calibri" w:hAnsi="Calibri" w:cs="Calibri"/>
          <w:sz w:val="22"/>
          <w:szCs w:val="22"/>
        </w:rPr>
        <w:t>Vzhledem ke skokovému nárůstu cen, kdy, byť přes vysoutěženou smlouvu na 4 roky není jasné, zda bude možné závazkům ze strany dodavatele této služby dostát, je oproti roku 2023 navýšena rozpočtovaná částka na služby koronera. Jedná se opět o službu, kterou je kraj povinen zajistit ze zákona (§ 110 zákona č. 372/2011 Sb., o zdravotních službách a podmínkách jejich poskytování, ve znění pozdějších předpisů).</w:t>
      </w:r>
    </w:p>
    <w:p w14:paraId="7077810A" w14:textId="77777777" w:rsidR="00B044DB" w:rsidRPr="00EE387B" w:rsidRDefault="00B044DB" w:rsidP="00322A08">
      <w:pPr>
        <w:jc w:val="both"/>
        <w:rPr>
          <w:rFonts w:ascii="Calibri" w:hAnsi="Calibri" w:cs="Calibri"/>
          <w:b/>
        </w:rPr>
      </w:pPr>
    </w:p>
    <w:p w14:paraId="339E4A67" w14:textId="2B506EDC" w:rsidR="00B044DB" w:rsidRPr="00EE387B" w:rsidRDefault="00B044DB" w:rsidP="00322A08">
      <w:pPr>
        <w:jc w:val="both"/>
        <w:rPr>
          <w:rFonts w:ascii="Calibri" w:hAnsi="Calibri" w:cs="Calibri"/>
          <w:b/>
        </w:rPr>
      </w:pPr>
      <w:r w:rsidRPr="00EE387B">
        <w:rPr>
          <w:rFonts w:ascii="Calibri" w:hAnsi="Calibri" w:cs="Calibri"/>
          <w:b/>
        </w:rPr>
        <w:t>§ 3599 - Ostatní</w:t>
      </w:r>
      <w:r w:rsidRPr="00EE387B">
        <w:rPr>
          <w:rFonts w:ascii="Calibri" w:hAnsi="Calibri" w:cs="Calibri"/>
        </w:rPr>
        <w:t xml:space="preserve"> </w:t>
      </w:r>
      <w:r w:rsidRPr="00EE387B">
        <w:rPr>
          <w:rFonts w:ascii="Calibri" w:hAnsi="Calibri" w:cs="Calibri"/>
          <w:b/>
        </w:rPr>
        <w:t xml:space="preserve">činnost ve </w:t>
      </w:r>
      <w:proofErr w:type="gramStart"/>
      <w:r w:rsidRPr="00EE387B">
        <w:rPr>
          <w:rFonts w:ascii="Calibri" w:hAnsi="Calibri" w:cs="Calibri"/>
          <w:b/>
        </w:rPr>
        <w:t xml:space="preserve">zdravotnictví </w:t>
      </w:r>
      <w:r w:rsidR="00EE1508" w:rsidRPr="00EE387B">
        <w:rPr>
          <w:rFonts w:ascii="Calibri" w:hAnsi="Calibri" w:cs="Calibri"/>
          <w:b/>
        </w:rPr>
        <w:t xml:space="preserve">- </w:t>
      </w:r>
      <w:r w:rsidRPr="00EE387B">
        <w:rPr>
          <w:rFonts w:ascii="Calibri" w:hAnsi="Calibri" w:cs="Calibri"/>
          <w:b/>
        </w:rPr>
        <w:t>nehrazené</w:t>
      </w:r>
      <w:proofErr w:type="gramEnd"/>
      <w:r w:rsidRPr="00EE387B">
        <w:rPr>
          <w:rFonts w:ascii="Calibri" w:hAnsi="Calibri" w:cs="Calibri"/>
          <w:b/>
        </w:rPr>
        <w:t xml:space="preserve"> činnosti ze zdravotního pojištění</w:t>
      </w:r>
    </w:p>
    <w:p w14:paraId="5A992F4D" w14:textId="77777777" w:rsidR="00B044DB" w:rsidRPr="00EE387B" w:rsidRDefault="00B044DB" w:rsidP="00322A08">
      <w:pPr>
        <w:jc w:val="both"/>
        <w:rPr>
          <w:rFonts w:ascii="Calibri" w:hAnsi="Calibri" w:cs="Calibri"/>
          <w:sz w:val="22"/>
          <w:szCs w:val="22"/>
        </w:rPr>
      </w:pPr>
      <w:r w:rsidRPr="00EE387B">
        <w:rPr>
          <w:rFonts w:ascii="Calibri" w:hAnsi="Calibri" w:cs="Calibri"/>
          <w:sz w:val="22"/>
          <w:szCs w:val="22"/>
        </w:rPr>
        <w:t>Jedná se o podporu činností nehrazených z veřejného zdravotního pojištění, ale důležitých pro zajištění zdravotní péče v jednotlivých zdravotnických zařízeních.</w:t>
      </w:r>
    </w:p>
    <w:p w14:paraId="41B88DAA" w14:textId="76BDC90D" w:rsidR="00B044DB" w:rsidRPr="00EE387B" w:rsidRDefault="00B044DB" w:rsidP="00322A08">
      <w:pPr>
        <w:jc w:val="both"/>
        <w:rPr>
          <w:rFonts w:ascii="Calibri" w:hAnsi="Calibri" w:cs="Calibri"/>
          <w:sz w:val="22"/>
          <w:szCs w:val="22"/>
        </w:rPr>
      </w:pPr>
      <w:r w:rsidRPr="00EE387B">
        <w:rPr>
          <w:rFonts w:ascii="Calibri" w:hAnsi="Calibri" w:cs="Calibri"/>
          <w:sz w:val="22"/>
          <w:szCs w:val="22"/>
        </w:rPr>
        <w:t>Navržená částka je oproti schválenému rozpočtu roku 2023 navýšena o 7,6 %. Pro rok 2024 došlo stejně jako již v roce 2023 k optimalizaci podporovaných činností, a to pouze pro rozsah činností, za jejichž zajištění je odpovědný kraj. Jedná se o zajištění provozu záchytné služby v souladu s § 89a zákona č. 373/2011 Sb., o specifických zdravotních službách, ve znění pozdějších předpisů a zajištění činnosti dětského centra pod Oblastní nemocnicí Mladá Boleslav, a.s., nemocnicí Středočeského kraje.</w:t>
      </w:r>
    </w:p>
    <w:p w14:paraId="36758ED7" w14:textId="77777777" w:rsidR="00B044DB" w:rsidRPr="00EE387B" w:rsidRDefault="00B044DB" w:rsidP="00322A08">
      <w:pPr>
        <w:jc w:val="both"/>
        <w:rPr>
          <w:rFonts w:ascii="Calibri" w:hAnsi="Calibri" w:cs="Calibri"/>
          <w:b/>
          <w:sz w:val="22"/>
          <w:szCs w:val="22"/>
          <w:u w:val="single"/>
        </w:rPr>
      </w:pPr>
      <w:r w:rsidRPr="00EE387B">
        <w:rPr>
          <w:rFonts w:ascii="Calibri" w:hAnsi="Calibri" w:cs="Calibri"/>
          <w:b/>
          <w:sz w:val="22"/>
          <w:szCs w:val="22"/>
          <w:u w:val="single"/>
        </w:rPr>
        <w:t>Jednotlivé činnosti:</w:t>
      </w:r>
    </w:p>
    <w:p w14:paraId="275B960E" w14:textId="5B7339D2" w:rsidR="00B044DB" w:rsidRPr="00EE387B" w:rsidRDefault="00B044DB" w:rsidP="00322A08">
      <w:pPr>
        <w:jc w:val="both"/>
        <w:rPr>
          <w:rFonts w:ascii="Calibri" w:hAnsi="Calibri" w:cs="Calibri"/>
          <w:sz w:val="22"/>
          <w:szCs w:val="22"/>
        </w:rPr>
      </w:pPr>
      <w:r w:rsidRPr="00EE387B">
        <w:rPr>
          <w:rFonts w:ascii="Calibri" w:hAnsi="Calibri" w:cs="Calibri"/>
          <w:i/>
          <w:sz w:val="22"/>
          <w:szCs w:val="22"/>
          <w:u w:val="single"/>
        </w:rPr>
        <w:t>Záchytné stanice:</w:t>
      </w:r>
      <w:r w:rsidRPr="00EE387B">
        <w:rPr>
          <w:rFonts w:ascii="Calibri" w:hAnsi="Calibri" w:cs="Calibri"/>
          <w:sz w:val="22"/>
          <w:szCs w:val="22"/>
        </w:rPr>
        <w:t xml:space="preserve"> podpora provozu záchytné stanice v souladu se zákonem č. 373/2011 Sb., o specifických zdravotních službách, ve znění pozdějších předpisů, péče o osoby pod vlivem alkoholu či jiné návykové látky, a to včetně podpory expektačních lůžek vyhrazených pro pobyt osob pod vlivem alkoholu či jiných návykových látek v rámci urgentního příjmu kladenské nemocnice. Činnost záchytných stanic není hrazena z prostředků veřejného zdravotního pojištění a dle výše uvedeného zákona za zajištění této služby odpovídá v plném rozsahu kraj. Financování jejich provozu je proto závislé na příspěvcích kraje, potažmo příspěvcích obcí, které však nejsou povinné, a úspěšnosti výběru poplatků za službu, přičemž vzhledem ke skladně klientů jsou mnohdy tyto příspěvky nevymahatelné. Vzhledem k výše uvedenému je činnost záchytných stanic činností ztrátovou a dále zejména z důvodu skokového nárůstu cen energií a možnému navyšování mezd/platů ve zdravotnictví je pro rok 2024 navržena vyšší částka oproti roku 2023.</w:t>
      </w:r>
    </w:p>
    <w:p w14:paraId="7F986A07" w14:textId="77777777" w:rsidR="00B044DB" w:rsidRPr="00EE387B" w:rsidRDefault="00B044DB" w:rsidP="00322A08">
      <w:pPr>
        <w:jc w:val="both"/>
        <w:rPr>
          <w:rFonts w:ascii="Calibri" w:hAnsi="Calibri" w:cs="Calibri"/>
          <w:szCs w:val="22"/>
        </w:rPr>
      </w:pPr>
      <w:r w:rsidRPr="00EE387B">
        <w:rPr>
          <w:rFonts w:ascii="Calibri" w:hAnsi="Calibri" w:cs="Calibri"/>
          <w:i/>
          <w:sz w:val="22"/>
          <w:szCs w:val="22"/>
          <w:u w:val="single"/>
        </w:rPr>
        <w:t>Dětské centrum:</w:t>
      </w:r>
      <w:r w:rsidRPr="00EE387B">
        <w:rPr>
          <w:rFonts w:ascii="Calibri" w:hAnsi="Calibri" w:cs="Calibri"/>
          <w:sz w:val="22"/>
          <w:szCs w:val="22"/>
        </w:rPr>
        <w:t xml:space="preserve"> provozní dotace jediného dětského centra, které je součástí založené nemocnice, konkrétně Oblastní nemocnice Mladá Boleslav, a. s. nemocnice Středočeského kraje. Toto centrum je co do kapacity jedno z menších, ale i zde již probíhají kroky k postupné transformaci, kdy v důsledku nových navrhovaných legislativních změn, nedojde k přeměně tohoto zařízení na centrum komplexní péče, ale předpokladem je vytvoření vhodné pobytové sociální služby zacílené na dětské pacienty, potažmo klienty. Toto s sebou přináší pro příští rok</w:t>
      </w:r>
      <w:r w:rsidRPr="00EE387B">
        <w:rPr>
          <w:rFonts w:ascii="Calibri" w:hAnsi="Calibri" w:cs="Calibri"/>
          <w:szCs w:val="22"/>
        </w:rPr>
        <w:t xml:space="preserve"> zvýšené provozní náklady.</w:t>
      </w:r>
    </w:p>
    <w:p w14:paraId="152891AC" w14:textId="77777777" w:rsidR="00B044DB" w:rsidRPr="00EE387B" w:rsidRDefault="00B044DB" w:rsidP="00322A08">
      <w:pPr>
        <w:jc w:val="both"/>
        <w:rPr>
          <w:rFonts w:ascii="Calibri" w:hAnsi="Calibri" w:cs="Calibri"/>
          <w:b/>
        </w:rPr>
      </w:pPr>
    </w:p>
    <w:p w14:paraId="17657D7A" w14:textId="77777777" w:rsidR="00996091" w:rsidRPr="00EE387B" w:rsidRDefault="00996091" w:rsidP="004306E8">
      <w:pPr>
        <w:jc w:val="both"/>
        <w:rPr>
          <w:rFonts w:ascii="Calibri" w:hAnsi="Calibri" w:cs="Calibri"/>
          <w:b/>
          <w:sz w:val="28"/>
          <w:szCs w:val="28"/>
          <w:u w:val="single"/>
        </w:rPr>
      </w:pPr>
    </w:p>
    <w:p w14:paraId="026C8ED9" w14:textId="77777777" w:rsidR="004D6E91" w:rsidRPr="00EE387B" w:rsidRDefault="004D6E91" w:rsidP="00996091">
      <w:pPr>
        <w:jc w:val="both"/>
        <w:rPr>
          <w:rFonts w:ascii="Calibri" w:hAnsi="Calibri" w:cs="Calibri"/>
          <w:b/>
          <w:sz w:val="28"/>
          <w:szCs w:val="28"/>
          <w:u w:val="single"/>
        </w:rPr>
      </w:pPr>
      <w:r w:rsidRPr="00EE387B">
        <w:rPr>
          <w:rFonts w:ascii="Calibri" w:hAnsi="Calibri" w:cs="Calibri"/>
          <w:b/>
          <w:sz w:val="28"/>
          <w:szCs w:val="28"/>
          <w:u w:val="single"/>
        </w:rPr>
        <w:br w:type="page"/>
      </w:r>
    </w:p>
    <w:p w14:paraId="2A0B1F76" w14:textId="75CCF8AC" w:rsidR="00996091" w:rsidRPr="00EE387B" w:rsidRDefault="00996091" w:rsidP="00996091">
      <w:pPr>
        <w:jc w:val="both"/>
        <w:rPr>
          <w:rFonts w:ascii="Calibri" w:hAnsi="Calibri" w:cs="Calibri"/>
          <w:b/>
          <w:sz w:val="28"/>
          <w:szCs w:val="28"/>
          <w:u w:val="single"/>
        </w:rPr>
      </w:pPr>
      <w:r w:rsidRPr="00EE387B">
        <w:rPr>
          <w:rFonts w:ascii="Calibri" w:hAnsi="Calibri" w:cs="Calibri"/>
          <w:b/>
          <w:sz w:val="28"/>
          <w:szCs w:val="28"/>
          <w:u w:val="single"/>
        </w:rPr>
        <w:lastRenderedPageBreak/>
        <w:t xml:space="preserve">Kapitola 08 – </w:t>
      </w:r>
      <w:r w:rsidR="007C73BE">
        <w:rPr>
          <w:rFonts w:ascii="Calibri" w:hAnsi="Calibri" w:cs="Calibri"/>
          <w:b/>
          <w:sz w:val="28"/>
          <w:szCs w:val="28"/>
          <w:u w:val="single"/>
        </w:rPr>
        <w:t>R</w:t>
      </w:r>
      <w:r w:rsidRPr="00EE387B">
        <w:rPr>
          <w:rFonts w:ascii="Calibri" w:hAnsi="Calibri" w:cs="Calibri"/>
          <w:b/>
          <w:sz w:val="28"/>
          <w:szCs w:val="28"/>
          <w:u w:val="single"/>
        </w:rPr>
        <w:t>egionální rozvoj</w:t>
      </w:r>
    </w:p>
    <w:p w14:paraId="07C2B24F" w14:textId="77777777" w:rsidR="00996091" w:rsidRPr="00EE387B" w:rsidRDefault="00996091" w:rsidP="00996091">
      <w:pPr>
        <w:jc w:val="both"/>
        <w:rPr>
          <w:rFonts w:ascii="Calibri" w:hAnsi="Calibri" w:cs="Calibri"/>
          <w:sz w:val="22"/>
          <w:szCs w:val="22"/>
        </w:rPr>
      </w:pPr>
    </w:p>
    <w:p w14:paraId="533F47C5" w14:textId="77777777" w:rsidR="00996091" w:rsidRPr="00EE387B" w:rsidRDefault="00996091" w:rsidP="00996091">
      <w:pPr>
        <w:jc w:val="both"/>
        <w:rPr>
          <w:rFonts w:ascii="Calibri" w:hAnsi="Calibri" w:cs="Calibri"/>
          <w:b/>
          <w:bCs/>
          <w:sz w:val="22"/>
          <w:szCs w:val="22"/>
        </w:rPr>
      </w:pPr>
      <w:r w:rsidRPr="00EE387B">
        <w:rPr>
          <w:rFonts w:ascii="Calibri" w:hAnsi="Calibri" w:cs="Calibri"/>
          <w:b/>
          <w:bCs/>
          <w:sz w:val="22"/>
          <w:szCs w:val="22"/>
        </w:rPr>
        <w:t>Rozpočet běžných výdajů kapitoly 08 – Regionální rozvoj zahrnuje zajištění udržitelnosti zrealizovaných projektů v oblasti regionálního rozvoje, financování činnosti Krajského sdružení Národní sítě Místních akčních skupin Středočeského kraje, poskytnutí dotací na podporu rozvoje meziobecní spolupráce v oblasti fungování center sdílených služeb dobrovolných svazků obcí Středočeského kraje, zajištění agendy Strategie rozvoje územního obvodu Středočeského kraje a Digitální technické mapy kraje.</w:t>
      </w:r>
    </w:p>
    <w:p w14:paraId="741861F8" w14:textId="07067E5C" w:rsidR="000F79D4" w:rsidRPr="00EE387B" w:rsidRDefault="000F79D4" w:rsidP="000F79D4">
      <w:pPr>
        <w:jc w:val="both"/>
        <w:rPr>
          <w:rFonts w:ascii="Calibri" w:hAnsi="Calibri" w:cs="Calibri"/>
          <w:b/>
          <w:bCs/>
          <w:sz w:val="22"/>
          <w:szCs w:val="22"/>
        </w:rPr>
      </w:pPr>
      <w:r w:rsidRPr="00EE387B">
        <w:rPr>
          <w:rFonts w:ascii="Calibri" w:hAnsi="Calibri" w:cs="Calibri"/>
          <w:b/>
          <w:bCs/>
          <w:sz w:val="22"/>
          <w:szCs w:val="22"/>
        </w:rPr>
        <w:t>Podstatná část výdajů</w:t>
      </w:r>
      <w:r w:rsidR="008770E0">
        <w:rPr>
          <w:rFonts w:ascii="Calibri" w:hAnsi="Calibri" w:cs="Calibri"/>
          <w:b/>
          <w:bCs/>
          <w:sz w:val="22"/>
          <w:szCs w:val="22"/>
        </w:rPr>
        <w:t>,</w:t>
      </w:r>
      <w:r w:rsidRPr="00EE387B">
        <w:rPr>
          <w:rFonts w:ascii="Calibri" w:hAnsi="Calibri" w:cs="Calibri"/>
          <w:b/>
          <w:bCs/>
          <w:sz w:val="22"/>
          <w:szCs w:val="22"/>
        </w:rPr>
        <w:t xml:space="preserve"> realizovaných projektů spolufinancovaných z EU/EHP a národních zdrojů</w:t>
      </w:r>
      <w:r w:rsidR="008770E0">
        <w:rPr>
          <w:rFonts w:ascii="Calibri" w:hAnsi="Calibri" w:cs="Calibri"/>
          <w:b/>
          <w:bCs/>
          <w:sz w:val="22"/>
          <w:szCs w:val="22"/>
        </w:rPr>
        <w:t>,</w:t>
      </w:r>
      <w:r w:rsidRPr="00EE387B">
        <w:rPr>
          <w:rFonts w:ascii="Calibri" w:hAnsi="Calibri" w:cs="Calibri"/>
          <w:b/>
          <w:bCs/>
          <w:sz w:val="22"/>
          <w:szCs w:val="22"/>
        </w:rPr>
        <w:t xml:space="preserve"> je financována </w:t>
      </w:r>
      <w:r w:rsidR="00D34C05" w:rsidRPr="00EE387B">
        <w:rPr>
          <w:rFonts w:ascii="Calibri" w:hAnsi="Calibri" w:cs="Calibri"/>
          <w:b/>
          <w:bCs/>
          <w:sz w:val="22"/>
          <w:szCs w:val="22"/>
        </w:rPr>
        <w:t xml:space="preserve">v rámci </w:t>
      </w:r>
      <w:r w:rsidR="00D34C05">
        <w:rPr>
          <w:rFonts w:ascii="Calibri" w:hAnsi="Calibri" w:cs="Calibri"/>
          <w:b/>
          <w:bCs/>
          <w:sz w:val="22"/>
          <w:szCs w:val="22"/>
        </w:rPr>
        <w:t xml:space="preserve">kapitoly 23 – Ostatní </w:t>
      </w:r>
      <w:r w:rsidRPr="00EE387B">
        <w:rPr>
          <w:rFonts w:ascii="Calibri" w:hAnsi="Calibri" w:cs="Calibri"/>
          <w:b/>
          <w:bCs/>
          <w:sz w:val="22"/>
          <w:szCs w:val="22"/>
        </w:rPr>
        <w:t xml:space="preserve">v souladu se schváleným Zásobníkem projektů spolufinancovaných z EU/EHP a národních zdrojů. </w:t>
      </w:r>
    </w:p>
    <w:p w14:paraId="12B5E592" w14:textId="77777777" w:rsidR="00996091" w:rsidRPr="00EE387B" w:rsidRDefault="00996091" w:rsidP="00996091">
      <w:pPr>
        <w:pStyle w:val="Default"/>
        <w:rPr>
          <w:rFonts w:ascii="Calibri" w:hAnsi="Calibri" w:cs="Calibri"/>
          <w:sz w:val="22"/>
          <w:szCs w:val="22"/>
        </w:rPr>
      </w:pPr>
    </w:p>
    <w:p w14:paraId="6734CC7B" w14:textId="77777777" w:rsidR="00996091" w:rsidRPr="00EE387B" w:rsidRDefault="00996091" w:rsidP="00996091">
      <w:pPr>
        <w:jc w:val="both"/>
        <w:rPr>
          <w:rFonts w:ascii="Calibri" w:hAnsi="Calibri" w:cs="Calibri"/>
          <w:b/>
          <w:bCs/>
        </w:rPr>
      </w:pPr>
      <w:r w:rsidRPr="00EE387B">
        <w:rPr>
          <w:rFonts w:ascii="Calibri" w:hAnsi="Calibri" w:cs="Calibri"/>
          <w:b/>
          <w:bCs/>
        </w:rPr>
        <w:t>§ 2143 – Příprava a udržitelnost projektů regionálního rozvoje</w:t>
      </w:r>
    </w:p>
    <w:p w14:paraId="6F957E98" w14:textId="77777777" w:rsidR="00996091" w:rsidRPr="00EE387B" w:rsidRDefault="00996091" w:rsidP="00996091">
      <w:pPr>
        <w:jc w:val="both"/>
        <w:rPr>
          <w:rFonts w:ascii="Calibri" w:hAnsi="Calibri" w:cs="Calibri"/>
          <w:sz w:val="22"/>
          <w:szCs w:val="22"/>
        </w:rPr>
      </w:pPr>
      <w:r w:rsidRPr="00EE387B">
        <w:rPr>
          <w:rFonts w:ascii="Calibri" w:hAnsi="Calibri" w:cs="Calibri"/>
          <w:sz w:val="22"/>
          <w:szCs w:val="22"/>
        </w:rPr>
        <w:t>Zajištění udržitelnosti zrealizovaných projektů. Odborem územního plánování a stavebního řádu, oddělením regionálního rozvoje budou dále připravovány projekty nové, finanční prostředky budou čerpány na počáteční výdaje spojené s přípravou.</w:t>
      </w:r>
    </w:p>
    <w:p w14:paraId="55268D58" w14:textId="77777777" w:rsidR="00996091" w:rsidRPr="00EE387B" w:rsidRDefault="00996091" w:rsidP="00996091">
      <w:pPr>
        <w:pStyle w:val="Default"/>
        <w:rPr>
          <w:rFonts w:ascii="Calibri" w:hAnsi="Calibri" w:cs="Calibri"/>
          <w:sz w:val="22"/>
          <w:szCs w:val="22"/>
        </w:rPr>
      </w:pPr>
    </w:p>
    <w:p w14:paraId="43095A2F" w14:textId="77777777" w:rsidR="00996091" w:rsidRPr="00EE387B" w:rsidRDefault="00996091" w:rsidP="00996091">
      <w:pPr>
        <w:jc w:val="both"/>
        <w:rPr>
          <w:rFonts w:ascii="Calibri" w:hAnsi="Calibri" w:cs="Calibri"/>
        </w:rPr>
      </w:pPr>
      <w:r w:rsidRPr="00EE387B">
        <w:rPr>
          <w:rFonts w:ascii="Calibri" w:hAnsi="Calibri" w:cs="Calibri"/>
          <w:b/>
          <w:bCs/>
        </w:rPr>
        <w:t>§ 2143 – Strategické dokumenty</w:t>
      </w:r>
    </w:p>
    <w:p w14:paraId="58D5A885" w14:textId="43C251AB" w:rsidR="00996091" w:rsidRPr="00EE387B" w:rsidRDefault="00996091" w:rsidP="00996091">
      <w:pPr>
        <w:jc w:val="both"/>
        <w:rPr>
          <w:rFonts w:ascii="Calibri" w:hAnsi="Calibri" w:cs="Calibri"/>
          <w:sz w:val="22"/>
          <w:szCs w:val="22"/>
        </w:rPr>
      </w:pPr>
      <w:r w:rsidRPr="00EE387B">
        <w:rPr>
          <w:rFonts w:ascii="Calibri" w:hAnsi="Calibri" w:cs="Calibri"/>
          <w:sz w:val="22"/>
          <w:szCs w:val="22"/>
        </w:rPr>
        <w:t xml:space="preserve">Zajištění aktivit souvisejících s řízením Strategie rozvoje územního obvodu Středočeského kraje, zejména spojených s plněním akčního plánu. V roce 2024 v souladu s § 12 zákona č. 248/200 Sb., o podpoře regionálního rozvoje, ve znění pozdějších předpisů, budou zajištěny aktivity pro zpracování zprávy o uplatňování </w:t>
      </w:r>
      <w:r w:rsidR="006F4360">
        <w:rPr>
          <w:rFonts w:ascii="Calibri" w:hAnsi="Calibri" w:cs="Calibri"/>
          <w:sz w:val="22"/>
          <w:szCs w:val="22"/>
        </w:rPr>
        <w:t>Strategie rozvoje kraje</w:t>
      </w:r>
      <w:r w:rsidRPr="00EE387B">
        <w:rPr>
          <w:rFonts w:ascii="Calibri" w:hAnsi="Calibri" w:cs="Calibri"/>
          <w:sz w:val="22"/>
          <w:szCs w:val="22"/>
        </w:rPr>
        <w:t>.</w:t>
      </w:r>
    </w:p>
    <w:p w14:paraId="17AEE24A" w14:textId="77777777" w:rsidR="00996091" w:rsidRPr="00EE387B" w:rsidRDefault="00996091" w:rsidP="00996091">
      <w:pPr>
        <w:jc w:val="both"/>
        <w:rPr>
          <w:rFonts w:ascii="Calibri" w:hAnsi="Calibri" w:cs="Calibri"/>
          <w:sz w:val="22"/>
          <w:szCs w:val="22"/>
        </w:rPr>
      </w:pPr>
    </w:p>
    <w:p w14:paraId="2B2C00E8" w14:textId="77777777" w:rsidR="00996091" w:rsidRPr="00EE387B" w:rsidRDefault="00996091" w:rsidP="00996091">
      <w:pPr>
        <w:jc w:val="both"/>
        <w:rPr>
          <w:rFonts w:ascii="Calibri" w:hAnsi="Calibri" w:cs="Calibri"/>
          <w:b/>
          <w:bCs/>
        </w:rPr>
      </w:pPr>
      <w:r w:rsidRPr="00EE387B">
        <w:rPr>
          <w:rFonts w:ascii="Calibri" w:hAnsi="Calibri" w:cs="Calibri"/>
          <w:b/>
          <w:bCs/>
        </w:rPr>
        <w:t xml:space="preserve">§ 2143 – Místní akční skupiny (MAS) </w:t>
      </w:r>
    </w:p>
    <w:p w14:paraId="522B9DD2" w14:textId="3CCCFF81" w:rsidR="00996091" w:rsidRPr="00EE387B" w:rsidRDefault="00996091" w:rsidP="00996091">
      <w:pPr>
        <w:jc w:val="both"/>
        <w:rPr>
          <w:rFonts w:ascii="Calibri" w:hAnsi="Calibri" w:cs="Calibri"/>
          <w:sz w:val="22"/>
          <w:szCs w:val="22"/>
        </w:rPr>
      </w:pPr>
      <w:r w:rsidRPr="00EE387B">
        <w:rPr>
          <w:rFonts w:ascii="Calibri" w:hAnsi="Calibri" w:cs="Calibri"/>
          <w:sz w:val="22"/>
          <w:szCs w:val="22"/>
        </w:rPr>
        <w:t xml:space="preserve">Financování činnosti Krajského sdružení Národní sítě Místních akčních skupin Středočeského kraje (KS MAS) a jednotlivých středočeských MAS související s podporou cestovního ruchu a rozvojem území MAS, konkrétně např. na podporu regionální produkce, agroturistiku, zhotovení propagačních materiálů pro podporu </w:t>
      </w:r>
      <w:r w:rsidR="008770E0">
        <w:rPr>
          <w:rFonts w:ascii="Calibri" w:hAnsi="Calibri" w:cs="Calibri"/>
          <w:sz w:val="22"/>
          <w:szCs w:val="22"/>
        </w:rPr>
        <w:t>cestovního ruchu</w:t>
      </w:r>
      <w:r w:rsidRPr="00EE387B">
        <w:rPr>
          <w:rFonts w:ascii="Calibri" w:hAnsi="Calibri" w:cs="Calibri"/>
          <w:sz w:val="22"/>
          <w:szCs w:val="22"/>
        </w:rPr>
        <w:t>, pořádání a propagaci kulturních akcí a jarmarků, na spolupráci při prosazování „chytrých” nástrojů veřejné správy (</w:t>
      </w:r>
      <w:proofErr w:type="spellStart"/>
      <w:r w:rsidRPr="00EE387B">
        <w:rPr>
          <w:rFonts w:ascii="Calibri" w:hAnsi="Calibri" w:cs="Calibri"/>
          <w:sz w:val="22"/>
          <w:szCs w:val="22"/>
        </w:rPr>
        <w:t>smart</w:t>
      </w:r>
      <w:proofErr w:type="spellEnd"/>
      <w:r w:rsidRPr="00EE387B">
        <w:rPr>
          <w:rFonts w:ascii="Calibri" w:hAnsi="Calibri" w:cs="Calibri"/>
          <w:sz w:val="22"/>
          <w:szCs w:val="22"/>
        </w:rPr>
        <w:t xml:space="preserve"> </w:t>
      </w:r>
      <w:proofErr w:type="spellStart"/>
      <w:r w:rsidRPr="00EE387B">
        <w:rPr>
          <w:rFonts w:ascii="Calibri" w:hAnsi="Calibri" w:cs="Calibri"/>
          <w:sz w:val="22"/>
          <w:szCs w:val="22"/>
        </w:rPr>
        <w:t>cities</w:t>
      </w:r>
      <w:proofErr w:type="spellEnd"/>
      <w:r w:rsidRPr="00EE387B">
        <w:rPr>
          <w:rFonts w:ascii="Calibri" w:hAnsi="Calibri" w:cs="Calibri"/>
          <w:sz w:val="22"/>
          <w:szCs w:val="22"/>
        </w:rPr>
        <w:t>/</w:t>
      </w:r>
      <w:proofErr w:type="spellStart"/>
      <w:r w:rsidRPr="00EE387B">
        <w:rPr>
          <w:rFonts w:ascii="Calibri" w:hAnsi="Calibri" w:cs="Calibri"/>
          <w:sz w:val="22"/>
          <w:szCs w:val="22"/>
        </w:rPr>
        <w:t>smart</w:t>
      </w:r>
      <w:proofErr w:type="spellEnd"/>
      <w:r w:rsidRPr="00EE387B">
        <w:rPr>
          <w:rFonts w:ascii="Calibri" w:hAnsi="Calibri" w:cs="Calibri"/>
          <w:sz w:val="22"/>
          <w:szCs w:val="22"/>
        </w:rPr>
        <w:t xml:space="preserve"> </w:t>
      </w:r>
      <w:proofErr w:type="spellStart"/>
      <w:r w:rsidRPr="00EE387B">
        <w:rPr>
          <w:rFonts w:ascii="Calibri" w:hAnsi="Calibri" w:cs="Calibri"/>
          <w:sz w:val="22"/>
          <w:szCs w:val="22"/>
        </w:rPr>
        <w:t>villages</w:t>
      </w:r>
      <w:proofErr w:type="spellEnd"/>
      <w:r w:rsidRPr="00EE387B">
        <w:rPr>
          <w:rFonts w:ascii="Calibri" w:hAnsi="Calibri" w:cs="Calibri"/>
          <w:sz w:val="22"/>
          <w:szCs w:val="22"/>
        </w:rPr>
        <w:t>), podporu přístupu k rychlému internetu ve venkovském prostředí Středočeského kraje, kofinancování provozních výdajů jednotlivých MAS a KS MAS v rámci operačních programů EU a podporu obcím Středočeského kraje, které dosud nevyužily dotaci ze Středočeského Fondu obnovy venkova.</w:t>
      </w:r>
    </w:p>
    <w:p w14:paraId="6E525D73" w14:textId="77777777" w:rsidR="00996091" w:rsidRPr="00EE387B" w:rsidRDefault="00996091" w:rsidP="00996091">
      <w:pPr>
        <w:pStyle w:val="Default"/>
        <w:rPr>
          <w:rFonts w:ascii="Calibri" w:hAnsi="Calibri" w:cs="Calibri"/>
          <w:sz w:val="22"/>
          <w:szCs w:val="22"/>
        </w:rPr>
      </w:pPr>
    </w:p>
    <w:p w14:paraId="68D7EEA6" w14:textId="77777777" w:rsidR="00996091" w:rsidRPr="00EE387B" w:rsidRDefault="00996091" w:rsidP="00996091">
      <w:pPr>
        <w:jc w:val="both"/>
        <w:rPr>
          <w:rFonts w:ascii="Calibri" w:hAnsi="Calibri" w:cs="Calibri"/>
          <w:b/>
          <w:bCs/>
        </w:rPr>
      </w:pPr>
      <w:r w:rsidRPr="00EE387B">
        <w:rPr>
          <w:rFonts w:ascii="Calibri" w:hAnsi="Calibri" w:cs="Calibri"/>
          <w:b/>
          <w:bCs/>
        </w:rPr>
        <w:t xml:space="preserve">§ 2510 – Podpora podnikání, investiční příležitosti, brownfieldy </w:t>
      </w:r>
    </w:p>
    <w:p w14:paraId="3EEB4978" w14:textId="77777777" w:rsidR="00996091" w:rsidRPr="00EE387B" w:rsidRDefault="00996091" w:rsidP="00996091">
      <w:pPr>
        <w:jc w:val="both"/>
        <w:rPr>
          <w:rFonts w:ascii="Calibri" w:hAnsi="Calibri" w:cs="Calibri"/>
          <w:sz w:val="22"/>
          <w:szCs w:val="22"/>
        </w:rPr>
      </w:pPr>
      <w:r w:rsidRPr="00EE387B">
        <w:rPr>
          <w:rFonts w:ascii="Calibri" w:hAnsi="Calibri" w:cs="Calibri"/>
          <w:sz w:val="22"/>
          <w:szCs w:val="22"/>
        </w:rPr>
        <w:t>Realizace podpory podnikání a znalostní ekonomiky, tj. podpora příchodu nových kvalitních investic, podpora přípravy a realizace regenerace a propagace brownfieldů/greenfieldů (např. v BVVP Milovice – Mladá), aktivní spolupráce s obcemi, městy a dalšími subjekty, propagace investičních příležitostí, podpora a propagace znalostní ekonomiky kraje, podpora realizace programu Regionální spolupráce Středočeského kraje a Akademie věd ČR, dotační podpora činnosti Krajské hospodářské komory Střední Čechy, klastrových iniciativ, klastrů, inovačních firem a subjektů, podpora projektů partnerů (např. AV ČR).</w:t>
      </w:r>
    </w:p>
    <w:p w14:paraId="3A5E1F10" w14:textId="77777777" w:rsidR="000C24FC" w:rsidRPr="00EE387B" w:rsidRDefault="000C24FC" w:rsidP="000C24FC">
      <w:pPr>
        <w:pStyle w:val="Default"/>
        <w:rPr>
          <w:rFonts w:ascii="Calibri" w:hAnsi="Calibri" w:cs="Calibri"/>
          <w:b/>
          <w:bCs/>
          <w:sz w:val="22"/>
          <w:szCs w:val="22"/>
        </w:rPr>
      </w:pPr>
    </w:p>
    <w:p w14:paraId="0C36E4BB" w14:textId="4B94F1B3" w:rsidR="000C24FC" w:rsidRPr="00EE387B" w:rsidRDefault="000C24FC" w:rsidP="000C24FC">
      <w:pPr>
        <w:pStyle w:val="Default"/>
        <w:rPr>
          <w:rFonts w:ascii="Calibri" w:hAnsi="Calibri" w:cs="Calibri"/>
          <w:b/>
          <w:bCs/>
        </w:rPr>
      </w:pPr>
      <w:r w:rsidRPr="00EE387B">
        <w:rPr>
          <w:rFonts w:ascii="Calibri" w:hAnsi="Calibri" w:cs="Calibri"/>
          <w:b/>
          <w:bCs/>
        </w:rPr>
        <w:t xml:space="preserve">§ 3115 </w:t>
      </w:r>
      <w:r w:rsidR="008770E0" w:rsidRPr="00EE387B">
        <w:rPr>
          <w:rFonts w:ascii="Calibri" w:hAnsi="Calibri" w:cs="Calibri"/>
          <w:b/>
          <w:bCs/>
        </w:rPr>
        <w:t>–</w:t>
      </w:r>
      <w:r w:rsidRPr="00EE387B">
        <w:rPr>
          <w:rFonts w:ascii="Calibri" w:hAnsi="Calibri" w:cs="Calibri"/>
          <w:b/>
          <w:bCs/>
        </w:rPr>
        <w:t xml:space="preserve"> Podpora předškolního vzdělávání</w:t>
      </w:r>
    </w:p>
    <w:p w14:paraId="30F1A384" w14:textId="77777777" w:rsidR="000C24FC" w:rsidRPr="00EE387B" w:rsidRDefault="000C24FC" w:rsidP="000C24FC">
      <w:pPr>
        <w:jc w:val="both"/>
        <w:rPr>
          <w:rFonts w:ascii="Calibri" w:hAnsi="Calibri" w:cs="Calibri"/>
          <w:sz w:val="22"/>
          <w:szCs w:val="22"/>
        </w:rPr>
      </w:pPr>
      <w:r w:rsidRPr="00EE387B">
        <w:rPr>
          <w:rFonts w:ascii="Calibri" w:hAnsi="Calibri" w:cs="Calibri"/>
          <w:sz w:val="22"/>
          <w:szCs w:val="22"/>
        </w:rPr>
        <w:t>Nedostatečné kapacity předškolního vzdělávání mají značné negativní dopady pro rozvoj kraje zejména v hospodářské a sociální oblasti. Prostředky budou využity na aktivity podporující předškolní vzdělávání včetně podpory vzniku dětských skupin.</w:t>
      </w:r>
    </w:p>
    <w:p w14:paraId="636E6166" w14:textId="77777777" w:rsidR="00996091" w:rsidRPr="00EE387B" w:rsidRDefault="00996091" w:rsidP="00996091">
      <w:pPr>
        <w:jc w:val="both"/>
        <w:rPr>
          <w:rFonts w:ascii="Calibri" w:hAnsi="Calibri" w:cs="Calibri"/>
          <w:sz w:val="22"/>
          <w:szCs w:val="22"/>
        </w:rPr>
      </w:pPr>
    </w:p>
    <w:p w14:paraId="30B089D0" w14:textId="77777777" w:rsidR="004D6E91" w:rsidRPr="00EE387B" w:rsidRDefault="004D6E91" w:rsidP="00996091">
      <w:pPr>
        <w:jc w:val="both"/>
        <w:rPr>
          <w:rFonts w:ascii="Calibri" w:hAnsi="Calibri" w:cs="Calibri"/>
          <w:sz w:val="22"/>
          <w:szCs w:val="22"/>
        </w:rPr>
      </w:pPr>
    </w:p>
    <w:p w14:paraId="46C443AE" w14:textId="77777777" w:rsidR="004D6E91" w:rsidRPr="00EE387B" w:rsidRDefault="004D6E91" w:rsidP="00996091">
      <w:pPr>
        <w:jc w:val="both"/>
        <w:rPr>
          <w:rFonts w:ascii="Calibri" w:hAnsi="Calibri" w:cs="Calibri"/>
          <w:sz w:val="22"/>
          <w:szCs w:val="22"/>
        </w:rPr>
      </w:pPr>
    </w:p>
    <w:p w14:paraId="324C7442" w14:textId="77777777" w:rsidR="004D6E91" w:rsidRPr="00EE387B" w:rsidRDefault="004D6E91" w:rsidP="00996091">
      <w:pPr>
        <w:jc w:val="both"/>
        <w:rPr>
          <w:rFonts w:ascii="Calibri" w:hAnsi="Calibri" w:cs="Calibri"/>
          <w:sz w:val="22"/>
          <w:szCs w:val="22"/>
        </w:rPr>
      </w:pPr>
    </w:p>
    <w:p w14:paraId="45B76A5D" w14:textId="77777777" w:rsidR="00EC2BC3" w:rsidRPr="00EE387B" w:rsidRDefault="00996091" w:rsidP="008A7576">
      <w:pPr>
        <w:jc w:val="both"/>
        <w:rPr>
          <w:rFonts w:ascii="Calibri" w:hAnsi="Calibri" w:cs="Calibri"/>
          <w:b/>
          <w:bCs/>
          <w:color w:val="000000"/>
        </w:rPr>
      </w:pPr>
      <w:r w:rsidRPr="00EE387B">
        <w:rPr>
          <w:rFonts w:ascii="Calibri" w:hAnsi="Calibri" w:cs="Calibri"/>
          <w:b/>
          <w:bCs/>
        </w:rPr>
        <w:lastRenderedPageBreak/>
        <w:t xml:space="preserve">§ 3636 – </w:t>
      </w:r>
      <w:r w:rsidR="00EC2BC3" w:rsidRPr="00EE387B">
        <w:rPr>
          <w:rFonts w:ascii="Calibri" w:hAnsi="Calibri" w:cs="Calibri"/>
          <w:b/>
          <w:bCs/>
          <w:color w:val="000000"/>
        </w:rPr>
        <w:t>Program na podporu rozvoje meziobecní spolupráce v oblasti strategického rozvoje dobrovolných svazků obcí Středočeského kraje</w:t>
      </w:r>
    </w:p>
    <w:p w14:paraId="3148DB73" w14:textId="77777777" w:rsidR="00996091" w:rsidRPr="00EE387B" w:rsidRDefault="00996091" w:rsidP="00996091">
      <w:pPr>
        <w:jc w:val="both"/>
        <w:rPr>
          <w:rFonts w:ascii="Calibri" w:hAnsi="Calibri" w:cs="Calibri"/>
          <w:sz w:val="22"/>
          <w:szCs w:val="22"/>
        </w:rPr>
      </w:pPr>
      <w:r w:rsidRPr="00EE387B">
        <w:rPr>
          <w:rFonts w:ascii="Calibri" w:hAnsi="Calibri" w:cs="Calibri"/>
          <w:sz w:val="22"/>
          <w:szCs w:val="22"/>
        </w:rPr>
        <w:t>Cílem programu je posilovat kapacitu víceúčelových dobrovolných svazků obcí, zlepšit kvalitu služeb poskytovaných členským obcím a jejich občanům. Středočeský kraj podporou dobrovolných svazků obcí naplňuje cíle Strategie regionálního rozvoje ČR 2021+ a Koncepce rozvoje venkova.</w:t>
      </w:r>
    </w:p>
    <w:p w14:paraId="5317AB5C" w14:textId="77777777" w:rsidR="00996091" w:rsidRPr="00EE387B" w:rsidRDefault="00996091" w:rsidP="00996091">
      <w:pPr>
        <w:jc w:val="both"/>
        <w:rPr>
          <w:rFonts w:ascii="Calibri" w:hAnsi="Calibri" w:cs="Calibri"/>
          <w:sz w:val="22"/>
          <w:szCs w:val="22"/>
        </w:rPr>
      </w:pPr>
    </w:p>
    <w:p w14:paraId="08357108" w14:textId="4AF3D010" w:rsidR="00EC2BC3" w:rsidRPr="00EE387B" w:rsidRDefault="00996091" w:rsidP="004D6E91">
      <w:pPr>
        <w:jc w:val="both"/>
        <w:rPr>
          <w:rFonts w:ascii="Calibri" w:hAnsi="Calibri" w:cs="Calibri"/>
          <w:sz w:val="22"/>
          <w:szCs w:val="22"/>
        </w:rPr>
      </w:pPr>
      <w:r w:rsidRPr="00EE387B">
        <w:rPr>
          <w:rFonts w:ascii="Calibri" w:hAnsi="Calibri" w:cs="Calibri"/>
          <w:b/>
          <w:bCs/>
        </w:rPr>
        <w:t xml:space="preserve">§ 3636 </w:t>
      </w:r>
      <w:r w:rsidR="00A141FA" w:rsidRPr="00EE387B">
        <w:rPr>
          <w:rFonts w:ascii="Calibri" w:hAnsi="Calibri" w:cs="Calibri"/>
          <w:b/>
          <w:bCs/>
        </w:rPr>
        <w:t>–</w:t>
      </w:r>
      <w:r w:rsidRPr="00EE387B">
        <w:rPr>
          <w:rFonts w:ascii="Calibri" w:hAnsi="Calibri" w:cs="Calibri"/>
          <w:b/>
          <w:bCs/>
        </w:rPr>
        <w:t xml:space="preserve"> </w:t>
      </w:r>
      <w:r w:rsidR="00EC2BC3" w:rsidRPr="00EE387B">
        <w:rPr>
          <w:rFonts w:ascii="Calibri" w:hAnsi="Calibri" w:cs="Calibri"/>
          <w:b/>
          <w:bCs/>
          <w:color w:val="000000"/>
        </w:rPr>
        <w:t xml:space="preserve">Program na podporu vzdělávacích programů v oblasti podnikání v hospodářsky a sociálně ohrožených obcích s rozšířenou působností a obcích s pověřeným obecním </w:t>
      </w:r>
      <w:r w:rsidR="004D6E91" w:rsidRPr="00EE387B">
        <w:rPr>
          <w:rFonts w:ascii="Calibri" w:hAnsi="Calibri" w:cs="Calibri"/>
          <w:b/>
          <w:bCs/>
          <w:color w:val="000000"/>
        </w:rPr>
        <w:t>ú</w:t>
      </w:r>
      <w:r w:rsidR="00EC2BC3" w:rsidRPr="00EE387B">
        <w:rPr>
          <w:rFonts w:ascii="Calibri" w:hAnsi="Calibri" w:cs="Calibri"/>
          <w:b/>
          <w:bCs/>
          <w:color w:val="000000"/>
        </w:rPr>
        <w:t>řadem ve Středočeském kraji</w:t>
      </w:r>
    </w:p>
    <w:p w14:paraId="3490AD17" w14:textId="7E5C8E2F" w:rsidR="00996091" w:rsidRPr="00EE387B" w:rsidRDefault="00996091" w:rsidP="00996091">
      <w:pPr>
        <w:jc w:val="both"/>
        <w:rPr>
          <w:rFonts w:ascii="Calibri" w:hAnsi="Calibri" w:cs="Calibri"/>
          <w:sz w:val="22"/>
          <w:szCs w:val="22"/>
        </w:rPr>
      </w:pPr>
      <w:r w:rsidRPr="00EE387B">
        <w:rPr>
          <w:rFonts w:ascii="Calibri" w:hAnsi="Calibri" w:cs="Calibri"/>
          <w:sz w:val="22"/>
          <w:szCs w:val="22"/>
        </w:rPr>
        <w:t>Hospodářsky a sociálně ohrožená území (HSOÚ) vymezuje Strategie rozvoje územního obvodu Středočeského kraje pro období 2019–2024 s výhledem do roku 2030 a současně předpokládá podporu tohoto území formou specifických programů. Aktualizace vymezení tohoto území, projednané Radou Středočeského kraje dne 14.</w:t>
      </w:r>
      <w:r w:rsidR="000F79D4" w:rsidRPr="00EE387B">
        <w:rPr>
          <w:rFonts w:ascii="Calibri" w:hAnsi="Calibri" w:cs="Calibri"/>
          <w:sz w:val="22"/>
          <w:szCs w:val="22"/>
        </w:rPr>
        <w:t> </w:t>
      </w:r>
      <w:r w:rsidRPr="00EE387B">
        <w:rPr>
          <w:rFonts w:ascii="Calibri" w:hAnsi="Calibri" w:cs="Calibri"/>
          <w:sz w:val="22"/>
          <w:szCs w:val="22"/>
        </w:rPr>
        <w:t>7.</w:t>
      </w:r>
      <w:r w:rsidR="000F79D4" w:rsidRPr="00EE387B">
        <w:rPr>
          <w:rFonts w:ascii="Calibri" w:hAnsi="Calibri" w:cs="Calibri"/>
          <w:sz w:val="22"/>
          <w:szCs w:val="22"/>
        </w:rPr>
        <w:t> </w:t>
      </w:r>
      <w:r w:rsidRPr="00EE387B">
        <w:rPr>
          <w:rFonts w:ascii="Calibri" w:hAnsi="Calibri" w:cs="Calibri"/>
          <w:sz w:val="22"/>
          <w:szCs w:val="22"/>
        </w:rPr>
        <w:t xml:space="preserve">2022, označuje jako jeden z negativních faktorů rozvoje HSOÚ nízkou podnikatelskou aktivitu. Cílem je formou programu podpory podpořit podnikání v HSOÚ, zaměřené zejména </w:t>
      </w:r>
      <w:r w:rsidR="00A141FA">
        <w:rPr>
          <w:rFonts w:ascii="Calibri" w:hAnsi="Calibri" w:cs="Calibri"/>
          <w:sz w:val="22"/>
          <w:szCs w:val="22"/>
        </w:rPr>
        <w:t xml:space="preserve">na </w:t>
      </w:r>
      <w:r w:rsidRPr="00EE387B">
        <w:rPr>
          <w:rFonts w:ascii="Calibri" w:hAnsi="Calibri" w:cs="Calibri"/>
          <w:sz w:val="22"/>
          <w:szCs w:val="22"/>
        </w:rPr>
        <w:t>vzdělávání a motivaci začínajících podnikatelů. Prostředky budou využity na opětovné vyhlášení programu rozšířeného o další příjemce z HSOÚ (např. obce s pověřeným obecním úřadem).</w:t>
      </w:r>
    </w:p>
    <w:p w14:paraId="2D4D14F0" w14:textId="77777777" w:rsidR="00996091" w:rsidRPr="00EE387B" w:rsidRDefault="00996091" w:rsidP="00996091">
      <w:pPr>
        <w:jc w:val="both"/>
        <w:rPr>
          <w:rFonts w:ascii="Calibri" w:hAnsi="Calibri" w:cs="Calibri"/>
          <w:sz w:val="22"/>
          <w:szCs w:val="22"/>
        </w:rPr>
      </w:pPr>
    </w:p>
    <w:p w14:paraId="0128FCE7" w14:textId="29BC103D" w:rsidR="00996091" w:rsidRPr="00A141FA" w:rsidRDefault="00996091" w:rsidP="00996091">
      <w:pPr>
        <w:jc w:val="both"/>
        <w:rPr>
          <w:rFonts w:ascii="Calibri" w:hAnsi="Calibri" w:cs="Calibri"/>
          <w:b/>
          <w:bCs/>
        </w:rPr>
      </w:pPr>
      <w:r w:rsidRPr="00A141FA">
        <w:rPr>
          <w:rFonts w:ascii="Calibri" w:hAnsi="Calibri" w:cs="Calibri"/>
          <w:b/>
          <w:bCs/>
        </w:rPr>
        <w:t xml:space="preserve">§ 3636 </w:t>
      </w:r>
      <w:r w:rsidR="00A141FA" w:rsidRPr="00A141FA">
        <w:rPr>
          <w:rFonts w:ascii="Calibri" w:hAnsi="Calibri" w:cs="Calibri"/>
          <w:b/>
          <w:bCs/>
        </w:rPr>
        <w:t>–</w:t>
      </w:r>
      <w:r w:rsidRPr="00A141FA">
        <w:rPr>
          <w:rFonts w:ascii="Calibri" w:hAnsi="Calibri" w:cs="Calibri"/>
          <w:b/>
          <w:bCs/>
        </w:rPr>
        <w:t xml:space="preserve"> Zajištění konektivity datových center SCK, IPR a Prahy pro IS DTM</w:t>
      </w:r>
    </w:p>
    <w:p w14:paraId="1C7AE8DC" w14:textId="0AE6C3DA" w:rsidR="00996091" w:rsidRPr="00EE387B" w:rsidRDefault="00996091" w:rsidP="00996091">
      <w:pPr>
        <w:jc w:val="both"/>
        <w:rPr>
          <w:rFonts w:ascii="Calibri" w:hAnsi="Calibri" w:cs="Calibri"/>
          <w:sz w:val="22"/>
          <w:szCs w:val="22"/>
        </w:rPr>
      </w:pPr>
      <w:r w:rsidRPr="00EE387B">
        <w:rPr>
          <w:rFonts w:ascii="Calibri" w:hAnsi="Calibri" w:cs="Calibri"/>
          <w:sz w:val="22"/>
          <w:szCs w:val="22"/>
        </w:rPr>
        <w:t>Dle legislativního požadavku bude od 1.</w:t>
      </w:r>
      <w:r w:rsidR="000F79D4" w:rsidRPr="00EE387B">
        <w:rPr>
          <w:rFonts w:ascii="Calibri" w:hAnsi="Calibri" w:cs="Calibri"/>
          <w:sz w:val="22"/>
          <w:szCs w:val="22"/>
        </w:rPr>
        <w:t> </w:t>
      </w:r>
      <w:r w:rsidRPr="00EE387B">
        <w:rPr>
          <w:rFonts w:ascii="Calibri" w:hAnsi="Calibri" w:cs="Calibri"/>
          <w:sz w:val="22"/>
          <w:szCs w:val="22"/>
        </w:rPr>
        <w:t>7.</w:t>
      </w:r>
      <w:r w:rsidR="000F79D4" w:rsidRPr="00EE387B">
        <w:rPr>
          <w:rFonts w:ascii="Calibri" w:hAnsi="Calibri" w:cs="Calibri"/>
          <w:sz w:val="22"/>
          <w:szCs w:val="22"/>
        </w:rPr>
        <w:t> </w:t>
      </w:r>
      <w:r w:rsidRPr="00EE387B">
        <w:rPr>
          <w:rFonts w:ascii="Calibri" w:hAnsi="Calibri" w:cs="Calibri"/>
          <w:sz w:val="22"/>
          <w:szCs w:val="22"/>
        </w:rPr>
        <w:t xml:space="preserve">2024 spuštěn Informační systém Digitální technické mapy (DTM) pro Středočeský kraj a Hlavní město Prahu. Softwarové a hardwarové řešení systému bude vyžadovat externí zajištění konektivity mezi datovými centry </w:t>
      </w:r>
      <w:r w:rsidR="00F253A4" w:rsidRPr="00EE387B">
        <w:rPr>
          <w:rFonts w:ascii="Calibri" w:hAnsi="Calibri" w:cs="Calibri"/>
          <w:sz w:val="22"/>
          <w:szCs w:val="22"/>
        </w:rPr>
        <w:t xml:space="preserve">Středočeského kraje, Institutu plánování a rozvoje hlavního města Prahy (IPR) </w:t>
      </w:r>
      <w:r w:rsidRPr="00EE387B">
        <w:rPr>
          <w:rFonts w:ascii="Calibri" w:hAnsi="Calibri" w:cs="Calibri"/>
          <w:sz w:val="22"/>
          <w:szCs w:val="22"/>
        </w:rPr>
        <w:t xml:space="preserve">a </w:t>
      </w:r>
      <w:r w:rsidR="00F253A4" w:rsidRPr="00EE387B">
        <w:rPr>
          <w:rFonts w:ascii="Calibri" w:hAnsi="Calibri" w:cs="Calibri"/>
          <w:sz w:val="22"/>
          <w:szCs w:val="22"/>
        </w:rPr>
        <w:t>M</w:t>
      </w:r>
      <w:r w:rsidRPr="00EE387B">
        <w:rPr>
          <w:rFonts w:ascii="Calibri" w:hAnsi="Calibri" w:cs="Calibri"/>
          <w:sz w:val="22"/>
          <w:szCs w:val="22"/>
        </w:rPr>
        <w:t xml:space="preserve">agistrátu </w:t>
      </w:r>
      <w:r w:rsidR="00F253A4" w:rsidRPr="00EE387B">
        <w:rPr>
          <w:rFonts w:ascii="Calibri" w:hAnsi="Calibri" w:cs="Calibri"/>
          <w:sz w:val="22"/>
          <w:szCs w:val="22"/>
        </w:rPr>
        <w:t xml:space="preserve">hlavního </w:t>
      </w:r>
      <w:r w:rsidRPr="00EE387B">
        <w:rPr>
          <w:rFonts w:ascii="Calibri" w:hAnsi="Calibri" w:cs="Calibri"/>
          <w:sz w:val="22"/>
          <w:szCs w:val="22"/>
        </w:rPr>
        <w:t>m</w:t>
      </w:r>
      <w:r w:rsidR="00F253A4" w:rsidRPr="00EE387B">
        <w:rPr>
          <w:rFonts w:ascii="Calibri" w:hAnsi="Calibri" w:cs="Calibri"/>
          <w:sz w:val="22"/>
          <w:szCs w:val="22"/>
        </w:rPr>
        <w:t>ěsta</w:t>
      </w:r>
      <w:r w:rsidRPr="00EE387B">
        <w:rPr>
          <w:rFonts w:ascii="Calibri" w:hAnsi="Calibri" w:cs="Calibri"/>
          <w:sz w:val="22"/>
          <w:szCs w:val="22"/>
        </w:rPr>
        <w:t xml:space="preserve"> Prahy. </w:t>
      </w:r>
    </w:p>
    <w:p w14:paraId="32440994" w14:textId="203281C7" w:rsidR="00996091" w:rsidRPr="00EE387B" w:rsidRDefault="00996091" w:rsidP="00996091">
      <w:pPr>
        <w:jc w:val="both"/>
        <w:rPr>
          <w:rFonts w:ascii="Calibri" w:hAnsi="Calibri" w:cs="Calibri"/>
          <w:sz w:val="22"/>
          <w:szCs w:val="22"/>
        </w:rPr>
      </w:pPr>
      <w:r w:rsidRPr="00EE387B">
        <w:rPr>
          <w:rFonts w:ascii="Calibri" w:hAnsi="Calibri" w:cs="Calibri"/>
          <w:sz w:val="22"/>
          <w:szCs w:val="22"/>
        </w:rPr>
        <w:t xml:space="preserve">Provoz DTM bude zajišťován v rámci přenesené působnosti. Na zajištění činnosti DTM </w:t>
      </w:r>
      <w:r w:rsidR="00802F90">
        <w:rPr>
          <w:rFonts w:ascii="Calibri" w:hAnsi="Calibri" w:cs="Calibri"/>
          <w:sz w:val="22"/>
          <w:szCs w:val="22"/>
        </w:rPr>
        <w:t>byl</w:t>
      </w:r>
      <w:r w:rsidRPr="00EE387B">
        <w:rPr>
          <w:rFonts w:ascii="Calibri" w:hAnsi="Calibri" w:cs="Calibri"/>
          <w:sz w:val="22"/>
          <w:szCs w:val="22"/>
        </w:rPr>
        <w:t xml:space="preserve"> </w:t>
      </w:r>
      <w:r w:rsidR="00AD7EEA" w:rsidRPr="00EE387B">
        <w:rPr>
          <w:rFonts w:ascii="Calibri" w:hAnsi="Calibri" w:cs="Calibri"/>
          <w:sz w:val="22"/>
          <w:szCs w:val="22"/>
        </w:rPr>
        <w:t xml:space="preserve">Středočeskému </w:t>
      </w:r>
      <w:r w:rsidR="00A141FA">
        <w:rPr>
          <w:rFonts w:ascii="Calibri" w:hAnsi="Calibri" w:cs="Calibri"/>
          <w:sz w:val="22"/>
          <w:szCs w:val="22"/>
        </w:rPr>
        <w:t>navýšen příspěvek na výkon přenesené působnosti</w:t>
      </w:r>
      <w:r w:rsidRPr="00EE387B">
        <w:rPr>
          <w:rFonts w:ascii="Calibri" w:hAnsi="Calibri" w:cs="Calibri"/>
          <w:sz w:val="22"/>
          <w:szCs w:val="22"/>
        </w:rPr>
        <w:t>.</w:t>
      </w:r>
    </w:p>
    <w:p w14:paraId="773046F2" w14:textId="77777777" w:rsidR="00996091" w:rsidRPr="00EE387B" w:rsidRDefault="00996091" w:rsidP="00996091">
      <w:pPr>
        <w:jc w:val="both"/>
        <w:rPr>
          <w:rFonts w:ascii="Calibri" w:hAnsi="Calibri" w:cs="Calibri"/>
          <w:sz w:val="22"/>
          <w:szCs w:val="22"/>
        </w:rPr>
      </w:pPr>
    </w:p>
    <w:p w14:paraId="776F50B7" w14:textId="3E23369E" w:rsidR="00996091" w:rsidRPr="00A141FA" w:rsidRDefault="00996091" w:rsidP="00996091">
      <w:pPr>
        <w:jc w:val="both"/>
        <w:rPr>
          <w:rFonts w:ascii="Calibri" w:hAnsi="Calibri" w:cs="Calibri"/>
          <w:b/>
          <w:bCs/>
        </w:rPr>
      </w:pPr>
      <w:r w:rsidRPr="00A141FA">
        <w:rPr>
          <w:rFonts w:ascii="Calibri" w:hAnsi="Calibri" w:cs="Calibri"/>
          <w:b/>
          <w:bCs/>
        </w:rPr>
        <w:t xml:space="preserve">§ 3636 </w:t>
      </w:r>
      <w:r w:rsidR="00A141FA" w:rsidRPr="00A141FA">
        <w:rPr>
          <w:rFonts w:ascii="Calibri" w:hAnsi="Calibri" w:cs="Calibri"/>
          <w:b/>
          <w:bCs/>
        </w:rPr>
        <w:t>–</w:t>
      </w:r>
      <w:r w:rsidRPr="00A141FA">
        <w:rPr>
          <w:rFonts w:ascii="Calibri" w:hAnsi="Calibri" w:cs="Calibri"/>
          <w:b/>
          <w:bCs/>
        </w:rPr>
        <w:t xml:space="preserve"> Zajištění podpory </w:t>
      </w:r>
      <w:r w:rsidR="00020962" w:rsidRPr="00A141FA">
        <w:rPr>
          <w:rFonts w:ascii="Calibri" w:hAnsi="Calibri" w:cs="Calibri"/>
          <w:b/>
          <w:bCs/>
        </w:rPr>
        <w:t>IS DTM</w:t>
      </w:r>
      <w:r w:rsidRPr="00A141FA">
        <w:rPr>
          <w:rFonts w:ascii="Calibri" w:hAnsi="Calibri" w:cs="Calibri"/>
          <w:b/>
          <w:bCs/>
        </w:rPr>
        <w:t xml:space="preserve"> a hardwarového řešení </w:t>
      </w:r>
      <w:r w:rsidR="00020962" w:rsidRPr="00A141FA">
        <w:rPr>
          <w:rFonts w:ascii="Calibri" w:hAnsi="Calibri" w:cs="Calibri"/>
          <w:b/>
          <w:bCs/>
        </w:rPr>
        <w:t>DTM</w:t>
      </w:r>
    </w:p>
    <w:p w14:paraId="0478715F" w14:textId="6419B775" w:rsidR="00996091" w:rsidRPr="00EE387B" w:rsidRDefault="00996091" w:rsidP="00996091">
      <w:pPr>
        <w:jc w:val="both"/>
        <w:rPr>
          <w:rFonts w:ascii="Calibri" w:hAnsi="Calibri" w:cs="Calibri"/>
          <w:sz w:val="22"/>
          <w:szCs w:val="22"/>
        </w:rPr>
      </w:pPr>
      <w:r w:rsidRPr="00EE387B">
        <w:rPr>
          <w:rFonts w:ascii="Calibri" w:hAnsi="Calibri" w:cs="Calibri"/>
          <w:sz w:val="22"/>
          <w:szCs w:val="22"/>
        </w:rPr>
        <w:t>Dle legislativního požadavku bude od 1.</w:t>
      </w:r>
      <w:r w:rsidR="00020962" w:rsidRPr="00EE387B">
        <w:rPr>
          <w:rFonts w:ascii="Calibri" w:hAnsi="Calibri" w:cs="Calibri"/>
          <w:sz w:val="22"/>
          <w:szCs w:val="22"/>
        </w:rPr>
        <w:t xml:space="preserve"> </w:t>
      </w:r>
      <w:r w:rsidRPr="00EE387B">
        <w:rPr>
          <w:rFonts w:ascii="Calibri" w:hAnsi="Calibri" w:cs="Calibri"/>
          <w:sz w:val="22"/>
          <w:szCs w:val="22"/>
        </w:rPr>
        <w:t>7.</w:t>
      </w:r>
      <w:r w:rsidR="00020962" w:rsidRPr="00EE387B">
        <w:rPr>
          <w:rFonts w:ascii="Calibri" w:hAnsi="Calibri" w:cs="Calibri"/>
          <w:sz w:val="22"/>
          <w:szCs w:val="22"/>
        </w:rPr>
        <w:t xml:space="preserve"> </w:t>
      </w:r>
      <w:r w:rsidRPr="00EE387B">
        <w:rPr>
          <w:rFonts w:ascii="Calibri" w:hAnsi="Calibri" w:cs="Calibri"/>
          <w:sz w:val="22"/>
          <w:szCs w:val="22"/>
        </w:rPr>
        <w:t xml:space="preserve">2024 spuštěn Informační systém Digitální technické mapy (DTM) pro Středočeský kraj a Hlavní město Prahu. Softwarové a hardwarové řešení systému bude vyžadovat zajištění externí podpory v souladu s uzavřenými smlouvami na dodávku Informačního systému Digitální technické mapy a na hardwarové řešení. Provoz DTM bude zajišťován v rámci přenesené působnosti. </w:t>
      </w:r>
    </w:p>
    <w:p w14:paraId="1BA20AC7" w14:textId="77777777" w:rsidR="00996091" w:rsidRPr="00EE387B" w:rsidRDefault="00996091" w:rsidP="00996091">
      <w:pPr>
        <w:jc w:val="both"/>
        <w:rPr>
          <w:rFonts w:ascii="Calibri" w:hAnsi="Calibri" w:cs="Calibri"/>
          <w:sz w:val="22"/>
          <w:szCs w:val="22"/>
        </w:rPr>
      </w:pPr>
    </w:p>
    <w:p w14:paraId="32842FCA" w14:textId="75CE87FE" w:rsidR="00996091" w:rsidRPr="00A141FA" w:rsidRDefault="00996091" w:rsidP="00996091">
      <w:pPr>
        <w:jc w:val="both"/>
        <w:rPr>
          <w:rFonts w:ascii="Calibri" w:hAnsi="Calibri" w:cs="Calibri"/>
          <w:b/>
          <w:bCs/>
        </w:rPr>
      </w:pPr>
      <w:r w:rsidRPr="00A141FA">
        <w:rPr>
          <w:rFonts w:ascii="Calibri" w:hAnsi="Calibri" w:cs="Calibri"/>
          <w:b/>
          <w:bCs/>
        </w:rPr>
        <w:t xml:space="preserve">§ 3636 </w:t>
      </w:r>
      <w:r w:rsidR="00A141FA" w:rsidRPr="00A141FA">
        <w:rPr>
          <w:rFonts w:ascii="Calibri" w:hAnsi="Calibri" w:cs="Calibri"/>
          <w:b/>
          <w:bCs/>
        </w:rPr>
        <w:t>–</w:t>
      </w:r>
      <w:r w:rsidRPr="00A141FA">
        <w:rPr>
          <w:rFonts w:ascii="Calibri" w:hAnsi="Calibri" w:cs="Calibri"/>
          <w:b/>
          <w:bCs/>
        </w:rPr>
        <w:t xml:space="preserve"> Financování činnosti editorů DTM v přenesené působnosti </w:t>
      </w:r>
    </w:p>
    <w:p w14:paraId="142A1467" w14:textId="174383FC" w:rsidR="00996091" w:rsidRPr="00EE387B" w:rsidRDefault="00996091" w:rsidP="00996091">
      <w:pPr>
        <w:jc w:val="both"/>
        <w:rPr>
          <w:rFonts w:ascii="Calibri" w:hAnsi="Calibri" w:cs="Calibri"/>
          <w:sz w:val="22"/>
          <w:szCs w:val="22"/>
        </w:rPr>
      </w:pPr>
      <w:r w:rsidRPr="00EE387B">
        <w:rPr>
          <w:rFonts w:ascii="Calibri" w:hAnsi="Calibri" w:cs="Calibri"/>
          <w:sz w:val="22"/>
          <w:szCs w:val="22"/>
        </w:rPr>
        <w:t>Dle legislativního požadavku bude od 1.</w:t>
      </w:r>
      <w:r w:rsidR="00AD7EEA" w:rsidRPr="00EE387B">
        <w:rPr>
          <w:rFonts w:ascii="Calibri" w:hAnsi="Calibri" w:cs="Calibri"/>
          <w:sz w:val="22"/>
          <w:szCs w:val="22"/>
        </w:rPr>
        <w:t> </w:t>
      </w:r>
      <w:r w:rsidRPr="00EE387B">
        <w:rPr>
          <w:rFonts w:ascii="Calibri" w:hAnsi="Calibri" w:cs="Calibri"/>
          <w:sz w:val="22"/>
          <w:szCs w:val="22"/>
        </w:rPr>
        <w:t>7.</w:t>
      </w:r>
      <w:r w:rsidR="00AD7EEA" w:rsidRPr="00EE387B">
        <w:rPr>
          <w:rFonts w:ascii="Calibri" w:hAnsi="Calibri" w:cs="Calibri"/>
          <w:sz w:val="22"/>
          <w:szCs w:val="22"/>
        </w:rPr>
        <w:t> </w:t>
      </w:r>
      <w:r w:rsidRPr="00EE387B">
        <w:rPr>
          <w:rFonts w:ascii="Calibri" w:hAnsi="Calibri" w:cs="Calibri"/>
          <w:sz w:val="22"/>
          <w:szCs w:val="22"/>
        </w:rPr>
        <w:t>2024 spuštěn Informační systém Digitální technické mapy pro Středočeský kraj a Hlavní město Prahu. Na základě podepsané smlouvy o spolupráci mezi Středočeským krajem, Hlavním městem Prahou a Institutem plánování a rozvoje hlavního města Prahy ze dne 7.4.2022 bude provoz pro Středočeský kraj zajišťovat Institut plánování a rozvoje hlavního města Prahy (IPR), Středočeský kraj se zavázal osobní náklady spojené s činností editorů hradit ve výši 50 %, resp. se bude jednat o úhradu nákladů na činnost 5 zaměstnanců IPR v odhadované výši 2 mil. Kč v období 07-12/2024 Činnost editorů bude vykonávána v rámci přenesené působnosti. Provoz DTM bude zajišťován v rámci přenesené působnosti.</w:t>
      </w:r>
    </w:p>
    <w:p w14:paraId="2D5D79DA" w14:textId="77777777" w:rsidR="00996091" w:rsidRPr="00EE387B" w:rsidRDefault="00996091" w:rsidP="00996091">
      <w:pPr>
        <w:jc w:val="both"/>
        <w:rPr>
          <w:rFonts w:ascii="Calibri" w:hAnsi="Calibri" w:cs="Calibri"/>
          <w:sz w:val="22"/>
          <w:szCs w:val="22"/>
        </w:rPr>
      </w:pPr>
    </w:p>
    <w:p w14:paraId="71D221DF" w14:textId="77777777" w:rsidR="000C24FC" w:rsidRPr="00A141FA" w:rsidRDefault="000C24FC" w:rsidP="000C24FC">
      <w:pPr>
        <w:jc w:val="both"/>
        <w:rPr>
          <w:rFonts w:ascii="Calibri" w:hAnsi="Calibri" w:cs="Calibri"/>
        </w:rPr>
      </w:pPr>
      <w:r w:rsidRPr="00A141FA">
        <w:rPr>
          <w:rFonts w:ascii="Calibri" w:hAnsi="Calibri" w:cs="Calibri"/>
          <w:b/>
          <w:bCs/>
        </w:rPr>
        <w:t>§ 6172 – Výdaje na semináře a prezentace činností v oblasti regionálního rozvoje</w:t>
      </w:r>
    </w:p>
    <w:p w14:paraId="256A5064" w14:textId="77777777" w:rsidR="000C24FC" w:rsidRPr="00EE387B" w:rsidRDefault="000C24FC" w:rsidP="000C24FC">
      <w:pPr>
        <w:jc w:val="both"/>
        <w:rPr>
          <w:rFonts w:ascii="Calibri" w:hAnsi="Calibri" w:cs="Calibri"/>
          <w:sz w:val="22"/>
          <w:szCs w:val="22"/>
        </w:rPr>
      </w:pPr>
      <w:r w:rsidRPr="00EE387B">
        <w:rPr>
          <w:rFonts w:ascii="Calibri" w:hAnsi="Calibri" w:cs="Calibri"/>
          <w:sz w:val="22"/>
          <w:szCs w:val="22"/>
        </w:rPr>
        <w:t>Zajištění prezentace činností v oblasti regionálního rozvoje, včetně absolvování a pořádání seminářů, školení, workshopů, kulatých stolů (projednání návrhu regionální surovinové politiky apod.), aj.</w:t>
      </w:r>
    </w:p>
    <w:p w14:paraId="7A9AC0DA" w14:textId="77777777" w:rsidR="000C24FC" w:rsidRPr="00EE387B" w:rsidRDefault="000C24FC" w:rsidP="000C24FC">
      <w:pPr>
        <w:pStyle w:val="Default"/>
        <w:rPr>
          <w:rFonts w:ascii="Calibri" w:hAnsi="Calibri" w:cs="Calibri"/>
          <w:sz w:val="22"/>
          <w:szCs w:val="22"/>
        </w:rPr>
      </w:pPr>
    </w:p>
    <w:p w14:paraId="76187024" w14:textId="77777777" w:rsidR="00996091" w:rsidRPr="00EE387B" w:rsidRDefault="00996091" w:rsidP="00996091">
      <w:pPr>
        <w:jc w:val="both"/>
        <w:rPr>
          <w:rFonts w:ascii="Calibri" w:hAnsi="Calibri" w:cs="Calibri"/>
          <w:sz w:val="22"/>
          <w:szCs w:val="22"/>
        </w:rPr>
      </w:pPr>
    </w:p>
    <w:p w14:paraId="22930E04" w14:textId="77777777" w:rsidR="00996091" w:rsidRPr="00EE387B" w:rsidRDefault="00996091" w:rsidP="00996091">
      <w:pPr>
        <w:jc w:val="both"/>
        <w:rPr>
          <w:rFonts w:ascii="Calibri" w:hAnsi="Calibri" w:cs="Calibri"/>
          <w:sz w:val="22"/>
          <w:szCs w:val="22"/>
        </w:rPr>
      </w:pPr>
    </w:p>
    <w:p w14:paraId="7E8D6985" w14:textId="77777777" w:rsidR="00996091" w:rsidRPr="00EE387B" w:rsidRDefault="00996091" w:rsidP="00996091">
      <w:pPr>
        <w:jc w:val="both"/>
        <w:rPr>
          <w:rFonts w:ascii="Calibri" w:hAnsi="Calibri" w:cs="Calibri"/>
          <w:sz w:val="22"/>
          <w:szCs w:val="22"/>
        </w:rPr>
      </w:pPr>
    </w:p>
    <w:p w14:paraId="2A04AF71" w14:textId="77777777" w:rsidR="00A141FA" w:rsidRDefault="00A141FA" w:rsidP="006F259F">
      <w:pPr>
        <w:jc w:val="both"/>
        <w:rPr>
          <w:rFonts w:ascii="Calibri" w:hAnsi="Calibri" w:cs="Calibri"/>
          <w:b/>
          <w:sz w:val="28"/>
          <w:szCs w:val="28"/>
          <w:u w:val="single"/>
        </w:rPr>
      </w:pPr>
      <w:r>
        <w:rPr>
          <w:rFonts w:ascii="Calibri" w:hAnsi="Calibri" w:cs="Calibri"/>
          <w:b/>
          <w:sz w:val="28"/>
          <w:szCs w:val="28"/>
          <w:u w:val="single"/>
        </w:rPr>
        <w:br w:type="page"/>
      </w:r>
    </w:p>
    <w:p w14:paraId="585380AA" w14:textId="1A11700F" w:rsidR="006F259F" w:rsidRPr="00EE387B" w:rsidRDefault="006F259F" w:rsidP="006F259F">
      <w:pPr>
        <w:jc w:val="both"/>
        <w:rPr>
          <w:rFonts w:ascii="Calibri" w:hAnsi="Calibri" w:cs="Calibri"/>
          <w:b/>
          <w:sz w:val="28"/>
          <w:szCs w:val="28"/>
          <w:u w:val="single"/>
        </w:rPr>
      </w:pPr>
      <w:r w:rsidRPr="00EE387B">
        <w:rPr>
          <w:rFonts w:ascii="Calibri" w:hAnsi="Calibri" w:cs="Calibri"/>
          <w:b/>
          <w:sz w:val="28"/>
          <w:szCs w:val="28"/>
          <w:u w:val="single"/>
        </w:rPr>
        <w:lastRenderedPageBreak/>
        <w:t>Kapitola 09 – Evropská integrace</w:t>
      </w:r>
    </w:p>
    <w:p w14:paraId="167BE68E" w14:textId="77777777" w:rsidR="006F259F" w:rsidRPr="00EE387B" w:rsidRDefault="006F259F" w:rsidP="006F259F">
      <w:pPr>
        <w:jc w:val="both"/>
        <w:rPr>
          <w:rFonts w:ascii="Calibri" w:hAnsi="Calibri" w:cs="Calibri"/>
          <w:u w:val="single"/>
        </w:rPr>
      </w:pPr>
    </w:p>
    <w:p w14:paraId="2A48A589" w14:textId="77777777" w:rsidR="006F259F" w:rsidRPr="00EE387B" w:rsidRDefault="006F259F" w:rsidP="006F259F">
      <w:pPr>
        <w:jc w:val="both"/>
        <w:rPr>
          <w:rFonts w:ascii="Calibri" w:hAnsi="Calibri" w:cs="Calibri"/>
          <w:b/>
          <w:bCs/>
          <w:sz w:val="22"/>
          <w:szCs w:val="22"/>
        </w:rPr>
      </w:pPr>
      <w:r w:rsidRPr="00EE387B">
        <w:rPr>
          <w:rFonts w:ascii="Calibri" w:hAnsi="Calibri" w:cs="Calibri"/>
          <w:b/>
          <w:bCs/>
          <w:sz w:val="22"/>
          <w:szCs w:val="22"/>
        </w:rPr>
        <w:t>Rozpočet běžných výdajů kapitoly 09 - Evropská integrace zahrnuje především příspěvek příspěvkové organizaci Regionální dotační kancelář, která efektivně čerpá dotační prostředky ze strukturálních fondů Evropské unie a rozpočet Středočeského inovačního centra, který zajišťuje především veřejnou službu v oblasti inovačního prostředí kraje.</w:t>
      </w:r>
    </w:p>
    <w:p w14:paraId="596E28E3" w14:textId="77777777" w:rsidR="006F259F" w:rsidRPr="00EE387B" w:rsidRDefault="006F259F" w:rsidP="006F259F">
      <w:pPr>
        <w:jc w:val="both"/>
        <w:rPr>
          <w:rFonts w:ascii="Calibri" w:hAnsi="Calibri" w:cs="Calibri"/>
          <w:b/>
          <w:bCs/>
          <w:sz w:val="22"/>
          <w:szCs w:val="22"/>
        </w:rPr>
      </w:pPr>
      <w:r w:rsidRPr="00EE387B">
        <w:rPr>
          <w:rFonts w:ascii="Calibri" w:hAnsi="Calibri" w:cs="Calibri"/>
          <w:b/>
          <w:bCs/>
          <w:sz w:val="22"/>
          <w:szCs w:val="22"/>
        </w:rPr>
        <w:t xml:space="preserve">Důležitou součástí rozpočtu kapitoly tvoří Středočeské fondy – Fond obnovy venkova </w:t>
      </w:r>
      <w:proofErr w:type="gramStart"/>
      <w:r w:rsidRPr="00EE387B">
        <w:rPr>
          <w:rFonts w:ascii="Calibri" w:hAnsi="Calibri" w:cs="Calibri"/>
          <w:b/>
          <w:bCs/>
          <w:sz w:val="22"/>
          <w:szCs w:val="22"/>
        </w:rPr>
        <w:t>2021 – 2024</w:t>
      </w:r>
      <w:proofErr w:type="gramEnd"/>
      <w:r w:rsidRPr="00EE387B">
        <w:rPr>
          <w:rFonts w:ascii="Calibri" w:hAnsi="Calibri" w:cs="Calibri"/>
          <w:b/>
          <w:bCs/>
          <w:sz w:val="22"/>
          <w:szCs w:val="22"/>
        </w:rPr>
        <w:t>, Infrastrukturní fond, Fond podpory včasné přípravy projektů EU 2021+ a NIP, Fond na podporu participativních rozpočtů obcí a měst a Fond na podporu obecního bydlení, Fond návratných finančních zdrojů, zabezpečení soutěže Vesnice roku včetně příspěvků pro soutěžící a v rámci projektu Bezpečný Středočeský kraj, opravy prvků aktivního monitoringu.</w:t>
      </w:r>
    </w:p>
    <w:p w14:paraId="557154FA" w14:textId="06FE1C15" w:rsidR="006F259F" w:rsidRPr="00EE387B" w:rsidRDefault="006F259F" w:rsidP="006F259F">
      <w:pPr>
        <w:jc w:val="both"/>
        <w:rPr>
          <w:rFonts w:ascii="Calibri" w:hAnsi="Calibri" w:cs="Calibri"/>
          <w:b/>
          <w:bCs/>
          <w:sz w:val="22"/>
          <w:szCs w:val="22"/>
          <w:highlight w:val="yellow"/>
        </w:rPr>
      </w:pPr>
      <w:r w:rsidRPr="00EE387B">
        <w:rPr>
          <w:rFonts w:ascii="Calibri" w:hAnsi="Calibri" w:cs="Calibri"/>
          <w:b/>
          <w:bCs/>
          <w:sz w:val="22"/>
          <w:szCs w:val="22"/>
        </w:rPr>
        <w:t xml:space="preserve">Podstatná část výdajů kapitoly je </w:t>
      </w:r>
      <w:r w:rsidR="00414A0B" w:rsidRPr="00EE387B">
        <w:rPr>
          <w:rFonts w:ascii="Calibri" w:hAnsi="Calibri" w:cs="Calibri"/>
          <w:b/>
          <w:bCs/>
          <w:sz w:val="22"/>
          <w:szCs w:val="22"/>
        </w:rPr>
        <w:t xml:space="preserve">realizována na základě schváleného </w:t>
      </w:r>
      <w:r w:rsidRPr="00EE387B">
        <w:rPr>
          <w:rFonts w:ascii="Calibri" w:hAnsi="Calibri" w:cs="Calibri"/>
          <w:b/>
          <w:bCs/>
          <w:sz w:val="22"/>
          <w:szCs w:val="22"/>
        </w:rPr>
        <w:t>Zásobníku projektů spolufinancovaných z EU/EHP a národních zdrojů</w:t>
      </w:r>
      <w:r w:rsidR="00414A0B" w:rsidRPr="00EE387B">
        <w:rPr>
          <w:rFonts w:ascii="Calibri" w:hAnsi="Calibri" w:cs="Calibri"/>
          <w:b/>
          <w:bCs/>
          <w:sz w:val="22"/>
          <w:szCs w:val="22"/>
        </w:rPr>
        <w:t>. P</w:t>
      </w:r>
      <w:r w:rsidRPr="00EE387B">
        <w:rPr>
          <w:rFonts w:ascii="Calibri" w:hAnsi="Calibri" w:cs="Calibri"/>
          <w:b/>
          <w:bCs/>
          <w:sz w:val="22"/>
          <w:szCs w:val="22"/>
        </w:rPr>
        <w:t xml:space="preserve">rojekt Obědy do škol </w:t>
      </w:r>
      <w:r w:rsidR="00414A0B" w:rsidRPr="00EE387B">
        <w:rPr>
          <w:rFonts w:ascii="Calibri" w:hAnsi="Calibri" w:cs="Calibri"/>
          <w:b/>
          <w:bCs/>
          <w:sz w:val="22"/>
          <w:szCs w:val="22"/>
        </w:rPr>
        <w:t xml:space="preserve">je </w:t>
      </w:r>
      <w:r w:rsidRPr="00EE387B">
        <w:rPr>
          <w:rFonts w:ascii="Calibri" w:hAnsi="Calibri" w:cs="Calibri"/>
          <w:b/>
          <w:bCs/>
          <w:sz w:val="22"/>
          <w:szCs w:val="22"/>
        </w:rPr>
        <w:t xml:space="preserve">financován 100 % z Operačního programu potravinové a materiální pomoci. </w:t>
      </w:r>
    </w:p>
    <w:p w14:paraId="6465855F" w14:textId="2F342A0F" w:rsidR="006F259F" w:rsidRPr="00EE387B" w:rsidRDefault="006F259F" w:rsidP="006F259F">
      <w:pPr>
        <w:jc w:val="both"/>
        <w:rPr>
          <w:rFonts w:ascii="Calibri" w:hAnsi="Calibri" w:cs="Calibri"/>
          <w:b/>
          <w:bCs/>
          <w:sz w:val="22"/>
          <w:szCs w:val="22"/>
        </w:rPr>
      </w:pPr>
      <w:r w:rsidRPr="00EE387B">
        <w:rPr>
          <w:rFonts w:ascii="Calibri" w:hAnsi="Calibri" w:cs="Calibri"/>
          <w:b/>
          <w:bCs/>
          <w:sz w:val="22"/>
          <w:szCs w:val="22"/>
        </w:rPr>
        <w:t xml:space="preserve">Projekt EPC II se sestává ze 7 dílčích EPC II projektů (zahrnující 60 budov organizací kraje), které budou ze 40 % hrazeny z Operačního programu životního prostředí nebo Národního programu životního prostředí a ze 60 % z rozpočtu kraje v letech </w:t>
      </w:r>
      <w:proofErr w:type="gramStart"/>
      <w:r w:rsidRPr="00EE387B">
        <w:rPr>
          <w:rFonts w:ascii="Calibri" w:hAnsi="Calibri" w:cs="Calibri"/>
          <w:b/>
          <w:bCs/>
          <w:sz w:val="22"/>
          <w:szCs w:val="22"/>
        </w:rPr>
        <w:t>2024 - 2026</w:t>
      </w:r>
      <w:proofErr w:type="gramEnd"/>
      <w:r w:rsidRPr="00EE387B">
        <w:rPr>
          <w:rFonts w:ascii="Calibri" w:hAnsi="Calibri" w:cs="Calibri"/>
          <w:b/>
          <w:bCs/>
          <w:sz w:val="22"/>
          <w:szCs w:val="22"/>
        </w:rPr>
        <w:t xml:space="preserve">. Dále je v realizaci 5 akcí EPC II (zahrnující 46 budov organizací kraje). Výdaje na přípravu projektů a akcí EPC II v letech </w:t>
      </w:r>
      <w:proofErr w:type="gramStart"/>
      <w:r w:rsidRPr="00EE387B">
        <w:rPr>
          <w:rFonts w:ascii="Calibri" w:hAnsi="Calibri" w:cs="Calibri"/>
          <w:b/>
          <w:bCs/>
          <w:sz w:val="22"/>
          <w:szCs w:val="22"/>
        </w:rPr>
        <w:t>2019 - 202</w:t>
      </w:r>
      <w:r w:rsidR="00100026">
        <w:rPr>
          <w:rFonts w:ascii="Calibri" w:hAnsi="Calibri" w:cs="Calibri"/>
          <w:b/>
          <w:bCs/>
          <w:sz w:val="22"/>
          <w:szCs w:val="22"/>
        </w:rPr>
        <w:t>4</w:t>
      </w:r>
      <w:proofErr w:type="gramEnd"/>
      <w:r w:rsidRPr="00EE387B">
        <w:rPr>
          <w:rFonts w:ascii="Calibri" w:hAnsi="Calibri" w:cs="Calibri"/>
          <w:b/>
          <w:bCs/>
          <w:sz w:val="22"/>
          <w:szCs w:val="22"/>
        </w:rPr>
        <w:t xml:space="preserve"> budou z velké části hrazeny z nástroje EIB ELENA.</w:t>
      </w:r>
    </w:p>
    <w:p w14:paraId="7D15A29A" w14:textId="0AF6783C" w:rsidR="006F259F" w:rsidRPr="00EE387B" w:rsidRDefault="006F259F" w:rsidP="006F259F">
      <w:pPr>
        <w:jc w:val="both"/>
        <w:rPr>
          <w:rFonts w:ascii="Calibri" w:hAnsi="Calibri" w:cs="Calibri"/>
          <w:b/>
          <w:bCs/>
          <w:sz w:val="22"/>
          <w:szCs w:val="22"/>
        </w:rPr>
      </w:pPr>
      <w:r w:rsidRPr="00EE387B">
        <w:rPr>
          <w:rFonts w:ascii="Calibri" w:hAnsi="Calibri" w:cs="Calibri"/>
          <w:b/>
          <w:bCs/>
          <w:sz w:val="22"/>
          <w:szCs w:val="22"/>
        </w:rPr>
        <w:t xml:space="preserve">Kapitola 09 – Evropská integrace také zabezpečuje </w:t>
      </w:r>
      <w:r w:rsidR="00414A0B" w:rsidRPr="00EE387B">
        <w:rPr>
          <w:rFonts w:ascii="Calibri" w:hAnsi="Calibri" w:cs="Calibri"/>
          <w:b/>
          <w:bCs/>
          <w:sz w:val="22"/>
          <w:szCs w:val="22"/>
        </w:rPr>
        <w:t>administraci</w:t>
      </w:r>
      <w:r w:rsidRPr="00EE387B">
        <w:rPr>
          <w:rFonts w:ascii="Calibri" w:hAnsi="Calibri" w:cs="Calibri"/>
          <w:b/>
          <w:bCs/>
          <w:sz w:val="22"/>
          <w:szCs w:val="22"/>
        </w:rPr>
        <w:t xml:space="preserve"> kotlíkových dotací III., IV. a V. výzvy, které jsou 100 % financovány z Operačního programu životního prostředí.</w:t>
      </w:r>
    </w:p>
    <w:p w14:paraId="420BF14B" w14:textId="77777777" w:rsidR="006F259F" w:rsidRPr="00EE387B" w:rsidRDefault="006F259F" w:rsidP="006F259F">
      <w:pPr>
        <w:jc w:val="both"/>
        <w:rPr>
          <w:rFonts w:ascii="Calibri" w:hAnsi="Calibri" w:cs="Calibri"/>
        </w:rPr>
      </w:pPr>
    </w:p>
    <w:p w14:paraId="5F34B41E" w14:textId="77777777" w:rsidR="006F259F" w:rsidRPr="00EE387B" w:rsidRDefault="006F259F" w:rsidP="006F259F">
      <w:pPr>
        <w:jc w:val="both"/>
        <w:rPr>
          <w:rFonts w:ascii="Calibri" w:hAnsi="Calibri" w:cs="Calibri"/>
          <w:bCs/>
        </w:rPr>
      </w:pPr>
      <w:r w:rsidRPr="00EE387B">
        <w:rPr>
          <w:rFonts w:ascii="Calibri" w:hAnsi="Calibri" w:cs="Calibri"/>
          <w:b/>
          <w:bCs/>
        </w:rPr>
        <w:t>§ 2143 – Vesnice roku</w:t>
      </w:r>
    </w:p>
    <w:p w14:paraId="03EED5FE" w14:textId="77777777" w:rsidR="006F259F" w:rsidRPr="00EE387B" w:rsidRDefault="006F259F" w:rsidP="006F259F">
      <w:pPr>
        <w:jc w:val="both"/>
        <w:rPr>
          <w:rFonts w:ascii="Calibri" w:hAnsi="Calibri" w:cs="Calibri"/>
          <w:b/>
          <w:sz w:val="22"/>
          <w:szCs w:val="22"/>
        </w:rPr>
      </w:pPr>
      <w:r w:rsidRPr="00EE387B">
        <w:rPr>
          <w:rFonts w:ascii="Calibri" w:hAnsi="Calibri" w:cs="Calibri"/>
          <w:sz w:val="22"/>
          <w:szCs w:val="22"/>
        </w:rPr>
        <w:t xml:space="preserve">Finanční prostředky budou čerpány na individuální dotace pro úspěšné obce, které získají diplom v krajském kole soutěže Vesnice roku a na propagaci soutěže (brožura, diplomy, drobné dárky, občerstvení při slavnostním vyhlašování výsledků atd.). </w:t>
      </w:r>
    </w:p>
    <w:p w14:paraId="7C9424BF" w14:textId="77777777" w:rsidR="006F259F" w:rsidRPr="00EE387B" w:rsidRDefault="006F259F" w:rsidP="006F259F">
      <w:pPr>
        <w:jc w:val="both"/>
        <w:rPr>
          <w:rFonts w:ascii="Calibri" w:hAnsi="Calibri" w:cs="Calibri"/>
          <w:b/>
          <w:bCs/>
        </w:rPr>
      </w:pPr>
    </w:p>
    <w:p w14:paraId="5A52AB6C" w14:textId="219C0F12" w:rsidR="006F259F" w:rsidRPr="00EE387B" w:rsidRDefault="006F259F" w:rsidP="006F259F">
      <w:pPr>
        <w:jc w:val="both"/>
        <w:rPr>
          <w:rFonts w:ascii="Calibri" w:hAnsi="Calibri" w:cs="Calibri"/>
          <w:b/>
          <w:bCs/>
        </w:rPr>
      </w:pPr>
      <w:r w:rsidRPr="00EE387B">
        <w:rPr>
          <w:rFonts w:ascii="Calibri" w:hAnsi="Calibri" w:cs="Calibri"/>
          <w:b/>
          <w:bCs/>
        </w:rPr>
        <w:t xml:space="preserve">§ 2510 – </w:t>
      </w:r>
      <w:r w:rsidR="00837D43" w:rsidRPr="00EE387B">
        <w:rPr>
          <w:rFonts w:ascii="Calibri" w:hAnsi="Calibri" w:cs="Calibri"/>
          <w:b/>
          <w:bCs/>
        </w:rPr>
        <w:t xml:space="preserve">Podpora </w:t>
      </w:r>
      <w:proofErr w:type="gramStart"/>
      <w:r w:rsidR="00837D43" w:rsidRPr="00EE387B">
        <w:rPr>
          <w:rFonts w:ascii="Calibri" w:hAnsi="Calibri" w:cs="Calibri"/>
          <w:b/>
          <w:bCs/>
        </w:rPr>
        <w:t xml:space="preserve">podnikání </w:t>
      </w:r>
      <w:r w:rsidR="008A7576" w:rsidRPr="00EE387B">
        <w:rPr>
          <w:rFonts w:ascii="Calibri" w:hAnsi="Calibri" w:cs="Calibri"/>
          <w:b/>
        </w:rPr>
        <w:t>-</w:t>
      </w:r>
      <w:r w:rsidR="00837D43" w:rsidRPr="00EE387B">
        <w:rPr>
          <w:rFonts w:ascii="Calibri" w:hAnsi="Calibri" w:cs="Calibri"/>
          <w:b/>
          <w:bCs/>
        </w:rPr>
        <w:t xml:space="preserve"> příspěvek</w:t>
      </w:r>
      <w:proofErr w:type="gramEnd"/>
      <w:r w:rsidR="00837D43" w:rsidRPr="00EE387B">
        <w:rPr>
          <w:rFonts w:ascii="Calibri" w:hAnsi="Calibri" w:cs="Calibri"/>
          <w:b/>
          <w:bCs/>
        </w:rPr>
        <w:t xml:space="preserve"> příspěvkové organizaci Regionální dotační kancelář</w:t>
      </w:r>
    </w:p>
    <w:p w14:paraId="308727C6" w14:textId="3B91C99D" w:rsidR="006F259F" w:rsidRPr="00EE387B" w:rsidRDefault="006F259F" w:rsidP="006F259F">
      <w:pPr>
        <w:jc w:val="both"/>
        <w:rPr>
          <w:rFonts w:ascii="Calibri" w:hAnsi="Calibri" w:cs="Calibri"/>
          <w:sz w:val="22"/>
          <w:szCs w:val="22"/>
        </w:rPr>
      </w:pPr>
      <w:r w:rsidRPr="00EE387B">
        <w:rPr>
          <w:rFonts w:ascii="Calibri" w:hAnsi="Calibri" w:cs="Calibri"/>
          <w:sz w:val="22"/>
          <w:szCs w:val="22"/>
        </w:rPr>
        <w:t>Regionální dotační kancelář</w:t>
      </w:r>
      <w:r w:rsidR="000A47B8">
        <w:rPr>
          <w:rFonts w:ascii="Calibri" w:hAnsi="Calibri" w:cs="Calibri"/>
          <w:sz w:val="22"/>
          <w:szCs w:val="22"/>
        </w:rPr>
        <w:t xml:space="preserve"> (RDK)</w:t>
      </w:r>
      <w:r w:rsidRPr="00EE387B">
        <w:rPr>
          <w:rFonts w:ascii="Calibri" w:hAnsi="Calibri" w:cs="Calibri"/>
          <w:sz w:val="22"/>
          <w:szCs w:val="22"/>
        </w:rPr>
        <w:t>, příspěvková organizace</w:t>
      </w:r>
      <w:r w:rsidR="00414A0B" w:rsidRPr="00EE387B">
        <w:rPr>
          <w:rFonts w:ascii="Calibri" w:hAnsi="Calibri" w:cs="Calibri"/>
          <w:sz w:val="22"/>
          <w:szCs w:val="22"/>
        </w:rPr>
        <w:t>,</w:t>
      </w:r>
      <w:r w:rsidRPr="00EE387B">
        <w:rPr>
          <w:rFonts w:ascii="Calibri" w:hAnsi="Calibri" w:cs="Calibri"/>
          <w:sz w:val="22"/>
          <w:szCs w:val="22"/>
        </w:rPr>
        <w:t xml:space="preserve"> vznikla k 1. květnu 2017. Hlavním účelem jejího zřízení je efektivní čerpání dotačních prostředků ze strukturálních fondů Evropské unie. V roce 2024 se činnost Oddělení projektového řízení </w:t>
      </w:r>
      <w:proofErr w:type="gramStart"/>
      <w:r w:rsidRPr="00EE387B">
        <w:rPr>
          <w:rFonts w:ascii="Calibri" w:hAnsi="Calibri" w:cs="Calibri"/>
          <w:sz w:val="22"/>
          <w:szCs w:val="22"/>
        </w:rPr>
        <w:t>zaměří</w:t>
      </w:r>
      <w:proofErr w:type="gramEnd"/>
      <w:r w:rsidRPr="00EE387B">
        <w:rPr>
          <w:rFonts w:ascii="Calibri" w:hAnsi="Calibri" w:cs="Calibri"/>
          <w:sz w:val="22"/>
          <w:szCs w:val="22"/>
        </w:rPr>
        <w:t xml:space="preserve"> na přípravu projektů do výzev IROP II, Národního plánu obnovy, OPŽP, MPSV a dalších poskytovatelů dotací. V oblasti ITI PMO bude nutné zpracovat žádosti o dotace v celkové výši 1,8 mld. Kč a zajistit tak vyčerpání celé alokace určené na projekty Středočeského kraje. Jedná se o projekty z oblasti P+R, </w:t>
      </w:r>
      <w:proofErr w:type="spellStart"/>
      <w:r w:rsidRPr="00EE387B">
        <w:rPr>
          <w:rFonts w:ascii="Calibri" w:hAnsi="Calibri" w:cs="Calibri"/>
          <w:sz w:val="22"/>
          <w:szCs w:val="22"/>
        </w:rPr>
        <w:t>cyklodopravy</w:t>
      </w:r>
      <w:proofErr w:type="spellEnd"/>
      <w:r w:rsidRPr="00EE387B">
        <w:rPr>
          <w:rFonts w:ascii="Calibri" w:hAnsi="Calibri" w:cs="Calibri"/>
          <w:sz w:val="22"/>
          <w:szCs w:val="22"/>
        </w:rPr>
        <w:t xml:space="preserve">, muzeí a památek či vodíkových busů. Další projekty z této oblasti jsou připravovány k registraci tak, aby do konce roku 2023 byla vyčerpána celá alokace přidělená Středočeskému kraji ve výši 242 mil. Kč. Stejně tak se předpokládá ještě do konce roku 2023 vyčerpání alokace ve výši 1,24 mld. Kč na rekonstrukce silnic II. tříd. Tyto projekty následně vstoupí do realizační fáze. Během prvního čtvrtletí roku 2024 bude nosnou agendou administrativní ukončování všech projektů realizovaných ještě v rámci období 2014-2020. Zde bude nutné bezodkladně reagovat na požadavky poskytovatelů dotací tak, aby nedocházelo ke krácení způsobilých výdajů. Další zásadní agendou je řízení projektů v realizační fázi a ve fázi udržitelnosti. </w:t>
      </w:r>
    </w:p>
    <w:p w14:paraId="4C0DB317"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K datu 31. 7. 2023 bylo pracovníky RDK registrováno již 279 žádostí o dotace, kde je příjemcem Středočeský kraj, případně jím zřizované příspěvkové organizace.</w:t>
      </w:r>
    </w:p>
    <w:p w14:paraId="449C633B" w14:textId="156ED8BE" w:rsidR="006F259F" w:rsidRPr="00EE387B" w:rsidRDefault="006F259F" w:rsidP="006F259F">
      <w:pPr>
        <w:jc w:val="both"/>
        <w:rPr>
          <w:rFonts w:ascii="Calibri" w:hAnsi="Calibri" w:cs="Calibri"/>
          <w:sz w:val="22"/>
          <w:szCs w:val="22"/>
        </w:rPr>
      </w:pPr>
      <w:r w:rsidRPr="00EE387B">
        <w:rPr>
          <w:rFonts w:ascii="Calibri" w:hAnsi="Calibri" w:cs="Calibri"/>
          <w:sz w:val="22"/>
          <w:szCs w:val="22"/>
        </w:rPr>
        <w:t>Kromě nových projektů připravovaných do IROP II a ITI Pražské metropolitní oblasti administrují v současné době projektoví manažeři RDK žádosti o dotace do programů MPSV, OPŽP a Národního plánu obnovy.</w:t>
      </w:r>
    </w:p>
    <w:p w14:paraId="59284DBB" w14:textId="77777777" w:rsidR="006F259F" w:rsidRPr="00EE387B" w:rsidRDefault="006F259F" w:rsidP="00414A0B">
      <w:pPr>
        <w:pStyle w:val="xmsonormal"/>
        <w:shd w:val="clear" w:color="auto" w:fill="FFFFFF"/>
        <w:spacing w:before="0" w:beforeAutospacing="0" w:after="0" w:afterAutospacing="0"/>
        <w:jc w:val="both"/>
        <w:rPr>
          <w:rStyle w:val="Zdraznn"/>
          <w:rFonts w:ascii="Calibri" w:eastAsia="Calibri" w:hAnsi="Calibri" w:cs="Calibri"/>
          <w:i w:val="0"/>
          <w:iCs w:val="0"/>
          <w:sz w:val="22"/>
          <w:szCs w:val="22"/>
        </w:rPr>
      </w:pPr>
      <w:r w:rsidRPr="00EE387B">
        <w:rPr>
          <w:rFonts w:ascii="Calibri" w:hAnsi="Calibri" w:cs="Calibri"/>
          <w:sz w:val="22"/>
          <w:szCs w:val="22"/>
        </w:rPr>
        <w:t xml:space="preserve">Rozhodnutím Středočeského kraje byly v letošním roce zveřejněny zdrojové kódy Platebního portálu jako open source software pod licencí </w:t>
      </w:r>
      <w:proofErr w:type="spellStart"/>
      <w:r w:rsidRPr="00EE387B">
        <w:rPr>
          <w:rFonts w:ascii="Calibri" w:hAnsi="Calibri" w:cs="Calibri"/>
          <w:sz w:val="22"/>
          <w:szCs w:val="22"/>
        </w:rPr>
        <w:t>Affero</w:t>
      </w:r>
      <w:proofErr w:type="spellEnd"/>
      <w:r w:rsidRPr="00EE387B">
        <w:rPr>
          <w:rFonts w:ascii="Calibri" w:hAnsi="Calibri" w:cs="Calibri"/>
          <w:sz w:val="22"/>
          <w:szCs w:val="22"/>
        </w:rPr>
        <w:t xml:space="preserve"> GPL. Správcem zveřejněného software se stal spolek Otevřená města, který bude, na základě dohody se Středočeským krajem, pečovat o jeho další rozvoj a bude uvádět Středočeský kraj jako původce tohoto softwaru, což je podmínkou pro jeho využití. Uvedení Středočeského kraje, jako původního tvůrce provozované instance, je dáno obsahem licence </w:t>
      </w:r>
      <w:r w:rsidRPr="00EE387B">
        <w:rPr>
          <w:rFonts w:ascii="Calibri" w:hAnsi="Calibri" w:cs="Calibri"/>
          <w:sz w:val="22"/>
          <w:szCs w:val="22"/>
        </w:rPr>
        <w:lastRenderedPageBreak/>
        <w:t>AGPL a zveřejněným kódem. Na nových platebních portálech, provozovaných jinými organizacemi, považujeme za vhodné transparentně uvést ty organizace, které původní software vytvořily po stránce organizační/finanční (Středočeský kraj) a technické/autorské (ABUCO ICT</w:t>
      </w:r>
      <w:r w:rsidRPr="00EE387B">
        <w:rPr>
          <w:rFonts w:ascii="Calibri" w:hAnsi="Calibri" w:cs="Calibri"/>
          <w:i/>
          <w:iCs/>
          <w:sz w:val="22"/>
          <w:szCs w:val="22"/>
        </w:rPr>
        <w:t>).</w:t>
      </w:r>
      <w:r w:rsidRPr="00EE387B">
        <w:rPr>
          <w:rStyle w:val="Zdraznn"/>
          <w:rFonts w:ascii="Calibri" w:eastAsia="Calibri" w:hAnsi="Calibri" w:cs="Calibri"/>
          <w:i w:val="0"/>
          <w:iCs w:val="0"/>
          <w:sz w:val="22"/>
          <w:szCs w:val="22"/>
        </w:rPr>
        <w:t xml:space="preserve"> </w:t>
      </w:r>
    </w:p>
    <w:p w14:paraId="7A3AF6F7" w14:textId="77777777" w:rsidR="006F259F" w:rsidRPr="00EE387B" w:rsidRDefault="006F259F" w:rsidP="00414A0B">
      <w:pPr>
        <w:pStyle w:val="xmsonormal"/>
        <w:shd w:val="clear" w:color="auto" w:fill="FFFFFF"/>
        <w:spacing w:before="0" w:beforeAutospacing="0" w:after="0" w:afterAutospacing="0"/>
        <w:jc w:val="both"/>
        <w:rPr>
          <w:rStyle w:val="Zdraznn"/>
          <w:rFonts w:ascii="Calibri" w:eastAsia="Calibri" w:hAnsi="Calibri" w:cs="Calibri"/>
          <w:i w:val="0"/>
          <w:iCs w:val="0"/>
          <w:sz w:val="22"/>
          <w:szCs w:val="22"/>
        </w:rPr>
      </w:pPr>
      <w:r w:rsidRPr="00EE387B">
        <w:rPr>
          <w:rStyle w:val="Zdraznn"/>
          <w:rFonts w:ascii="Calibri" w:eastAsia="Calibri" w:hAnsi="Calibri" w:cs="Calibri"/>
          <w:i w:val="0"/>
          <w:iCs w:val="0"/>
          <w:sz w:val="22"/>
          <w:szCs w:val="22"/>
        </w:rPr>
        <w:t>Otevřený kód umožní v případě zájmu krajům a dalším partnerům budoucí rozvoj. Pokud jiný partner vymyslí či zavede do systému novou funkcionalitu, bude opět uvolněna všem uživatelům k využití. Samotný zdrojový kód bude zveřejněn i na Národním portálu otevřeného kódu code.gov.cz. Při spolku Otevřená města vznikla další expertní skupina, jíž je RDK součástí.</w:t>
      </w:r>
    </w:p>
    <w:p w14:paraId="4F2F2BB7" w14:textId="77777777" w:rsidR="00414A0B" w:rsidRPr="00EE387B" w:rsidRDefault="00414A0B" w:rsidP="00414A0B">
      <w:pPr>
        <w:pStyle w:val="xmsonormal"/>
        <w:shd w:val="clear" w:color="auto" w:fill="FFFFFF"/>
        <w:spacing w:before="0" w:beforeAutospacing="0" w:after="0" w:afterAutospacing="0"/>
        <w:jc w:val="both"/>
        <w:rPr>
          <w:rFonts w:ascii="Calibri" w:hAnsi="Calibri" w:cs="Calibri"/>
          <w:sz w:val="22"/>
          <w:szCs w:val="22"/>
        </w:rPr>
      </w:pPr>
    </w:p>
    <w:p w14:paraId="5705490D" w14:textId="665D2D51" w:rsidR="006F259F" w:rsidRPr="00EE387B" w:rsidRDefault="006F259F" w:rsidP="006F259F">
      <w:pPr>
        <w:jc w:val="both"/>
        <w:rPr>
          <w:rFonts w:ascii="Calibri" w:hAnsi="Calibri" w:cs="Calibri"/>
          <w:b/>
        </w:rPr>
      </w:pPr>
      <w:r w:rsidRPr="00EE387B">
        <w:rPr>
          <w:rFonts w:ascii="Calibri" w:hAnsi="Calibri" w:cs="Calibri"/>
          <w:b/>
        </w:rPr>
        <w:t>§ 2510 – Středočeské inovační centrum</w:t>
      </w:r>
    </w:p>
    <w:p w14:paraId="00D065F2" w14:textId="542CDF24" w:rsidR="006F259F" w:rsidRPr="00EE387B" w:rsidRDefault="006F259F" w:rsidP="006F259F">
      <w:pPr>
        <w:jc w:val="both"/>
        <w:rPr>
          <w:rFonts w:ascii="Calibri" w:hAnsi="Calibri" w:cs="Calibri"/>
          <w:sz w:val="22"/>
          <w:szCs w:val="22"/>
        </w:rPr>
      </w:pPr>
      <w:r w:rsidRPr="00EE387B">
        <w:rPr>
          <w:rFonts w:ascii="Calibri" w:hAnsi="Calibri" w:cs="Calibri"/>
          <w:sz w:val="22"/>
          <w:szCs w:val="22"/>
        </w:rPr>
        <w:t xml:space="preserve">Finanční prostředky budou převedeny na základě smlouvy o poskytování služeb obecného hospodářského zájmu uzavřené mezi krajem a Středočeským inovačním centrem, spolkem (dále SIC) na základě přijatého </w:t>
      </w:r>
      <w:r w:rsidR="005C5C51">
        <w:rPr>
          <w:rFonts w:ascii="Calibri" w:hAnsi="Calibri" w:cs="Calibri"/>
          <w:sz w:val="22"/>
          <w:szCs w:val="22"/>
        </w:rPr>
        <w:t>u</w:t>
      </w:r>
      <w:r w:rsidRPr="00EE387B">
        <w:rPr>
          <w:rFonts w:ascii="Calibri" w:hAnsi="Calibri" w:cs="Calibri"/>
          <w:sz w:val="22"/>
          <w:szCs w:val="22"/>
        </w:rPr>
        <w:t xml:space="preserve">snesení č. </w:t>
      </w:r>
      <w:proofErr w:type="gramStart"/>
      <w:r w:rsidRPr="00EE387B">
        <w:rPr>
          <w:rFonts w:ascii="Calibri" w:hAnsi="Calibri" w:cs="Calibri"/>
          <w:sz w:val="22"/>
          <w:szCs w:val="22"/>
        </w:rPr>
        <w:t>026 –11</w:t>
      </w:r>
      <w:proofErr w:type="gramEnd"/>
      <w:r w:rsidRPr="00EE387B">
        <w:rPr>
          <w:rFonts w:ascii="Calibri" w:hAnsi="Calibri" w:cs="Calibri"/>
          <w:sz w:val="22"/>
          <w:szCs w:val="22"/>
        </w:rPr>
        <w:t>/2021/ZK ze dne 29. 11. 2021.</w:t>
      </w:r>
    </w:p>
    <w:p w14:paraId="55E3AFCF"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SIC je organizace, kterou Středočeský kraj spoluzaložil za účelem podpory vědy, výzkumu a inovačního podnikaní na území Středočeského kraje. Smyslem SIC je přinášet inovace do Středočeského kraje.</w:t>
      </w:r>
    </w:p>
    <w:p w14:paraId="1ADC6933"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Finanční prostředky budou využity na aktivity a provozní potřeby Středočeského inovačního centra spojené zejména s implementací a řízením RIS3 strategie, tj. přípravou a realizací strategických intervencí zaměřených na rozvoj inovačního prostředí v kraji a komunikaci s cílovými skupinami (zejm. malé a střední firmy, startupy, výzkumné organizace) a také na nepřímou podporu inovačních aktivit u těchto aktérů. Financování zahrnuje také náklady na interní tým zaměstnanců SIC a jejich rozvoj.</w:t>
      </w:r>
    </w:p>
    <w:p w14:paraId="14BC9608"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 xml:space="preserve">Požadované finanční prostředky se vzájemně doplňují se zdroji projektu Smart Akcelerátor III ve Středočeském kraji, který je realizován se stejným cílem rozvoje inovačního prostředí v kraji z prostředků Evropské unie (Operačního programu Výzkum, vývoj a vzdělávání). </w:t>
      </w:r>
    </w:p>
    <w:p w14:paraId="6EB99723" w14:textId="7EE3B1D9" w:rsidR="006F259F" w:rsidRPr="00EE387B" w:rsidRDefault="006F259F" w:rsidP="006F259F">
      <w:pPr>
        <w:jc w:val="both"/>
        <w:rPr>
          <w:rFonts w:ascii="Calibri" w:hAnsi="Calibri" w:cs="Calibri"/>
          <w:i/>
          <w:sz w:val="22"/>
          <w:szCs w:val="22"/>
          <w:u w:val="single"/>
        </w:rPr>
      </w:pPr>
      <w:r w:rsidRPr="00EE387B">
        <w:rPr>
          <w:rFonts w:ascii="Calibri" w:hAnsi="Calibri" w:cs="Calibri"/>
          <w:i/>
          <w:sz w:val="22"/>
          <w:szCs w:val="22"/>
          <w:u w:val="single"/>
        </w:rPr>
        <w:t xml:space="preserve">Středočeské inovační </w:t>
      </w:r>
      <w:proofErr w:type="gramStart"/>
      <w:r w:rsidRPr="00EE387B">
        <w:rPr>
          <w:rFonts w:ascii="Calibri" w:hAnsi="Calibri" w:cs="Calibri"/>
          <w:i/>
          <w:sz w:val="22"/>
          <w:szCs w:val="22"/>
          <w:u w:val="single"/>
        </w:rPr>
        <w:t>centrum - Konzultační</w:t>
      </w:r>
      <w:proofErr w:type="gramEnd"/>
      <w:r w:rsidRPr="00EE387B">
        <w:rPr>
          <w:rFonts w:ascii="Calibri" w:hAnsi="Calibri" w:cs="Calibri"/>
          <w:i/>
          <w:sz w:val="22"/>
          <w:szCs w:val="22"/>
          <w:u w:val="single"/>
        </w:rPr>
        <w:t xml:space="preserve"> podpora (projekt PLATINN, Digitalizace, Cirkulární ekonomika, Podpora výzkumných organizací) </w:t>
      </w:r>
    </w:p>
    <w:p w14:paraId="60E81858"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 xml:space="preserve">SIC v rámci této skupiny služeb poskytuje expertní konzultační služby především pro malé a střední firmy podnikající v regionu s cílem akcelerace jejich dalšího rozvoje. Cílovou skupinou jsou majitelé a manažeři těchto firem. </w:t>
      </w:r>
    </w:p>
    <w:p w14:paraId="42FAC0E9" w14:textId="77777777" w:rsidR="006F259F" w:rsidRPr="00EE387B" w:rsidRDefault="006F259F" w:rsidP="006F259F">
      <w:pPr>
        <w:jc w:val="both"/>
        <w:rPr>
          <w:rFonts w:ascii="Calibri" w:hAnsi="Calibri" w:cs="Calibri"/>
          <w:i/>
          <w:sz w:val="22"/>
          <w:szCs w:val="22"/>
          <w:u w:val="single"/>
        </w:rPr>
      </w:pPr>
      <w:r w:rsidRPr="00EE387B">
        <w:rPr>
          <w:rFonts w:ascii="Calibri" w:hAnsi="Calibri" w:cs="Calibri"/>
          <w:i/>
          <w:sz w:val="22"/>
          <w:szCs w:val="22"/>
          <w:u w:val="single"/>
        </w:rPr>
        <w:t>PLATINN</w:t>
      </w:r>
    </w:p>
    <w:p w14:paraId="28C7756D"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 xml:space="preserve">Konzultační služby pro majitele a manažery zavedených firem v oblasti vnitřní organizace firmy, business developmentu a interních procesů. Služby jsou poskytovány formou mentoringu od zkušených expertů, jejichž síť je pečlivě budována a rozvíjena a kterou SIC sdílí s dalšími partnery z řad inovačních center zapojených do platformy YNOVATE. </w:t>
      </w:r>
    </w:p>
    <w:p w14:paraId="06F094B8" w14:textId="77777777" w:rsidR="006F259F" w:rsidRPr="00EE387B" w:rsidRDefault="006F259F" w:rsidP="006F259F">
      <w:pPr>
        <w:jc w:val="both"/>
        <w:rPr>
          <w:rFonts w:ascii="Calibri" w:hAnsi="Calibri" w:cs="Calibri"/>
          <w:i/>
          <w:sz w:val="22"/>
          <w:szCs w:val="22"/>
          <w:u w:val="single"/>
        </w:rPr>
      </w:pPr>
      <w:r w:rsidRPr="00EE387B">
        <w:rPr>
          <w:rFonts w:ascii="Calibri" w:hAnsi="Calibri" w:cs="Calibri"/>
          <w:i/>
          <w:sz w:val="22"/>
          <w:szCs w:val="22"/>
          <w:u w:val="single"/>
        </w:rPr>
        <w:t>Digitalizace</w:t>
      </w:r>
    </w:p>
    <w:p w14:paraId="5685FA35" w14:textId="77777777" w:rsidR="006F259F" w:rsidRPr="00EE387B" w:rsidRDefault="006F259F" w:rsidP="006F259F">
      <w:pPr>
        <w:pStyle w:val="Default"/>
        <w:rPr>
          <w:rFonts w:ascii="Calibri" w:hAnsi="Calibri" w:cs="Calibri"/>
          <w:color w:val="auto"/>
          <w:sz w:val="22"/>
          <w:szCs w:val="22"/>
        </w:rPr>
      </w:pPr>
      <w:r w:rsidRPr="00EE387B">
        <w:rPr>
          <w:rFonts w:ascii="Calibri" w:hAnsi="Calibri" w:cs="Calibri"/>
          <w:color w:val="auto"/>
          <w:sz w:val="22"/>
          <w:szCs w:val="22"/>
        </w:rPr>
        <w:t xml:space="preserve">Službami v oblasti digitalizace reaguje SIC na poptávku firem v regionu. Tyto služby jsou realizovány v rámci konsorcia Brain4Industry v projektu EDIH a jsou financované zcela ze zdrojů Evropské Komise a MPO. </w:t>
      </w:r>
    </w:p>
    <w:p w14:paraId="6CDCB943" w14:textId="77777777" w:rsidR="006F259F" w:rsidRPr="00EE387B" w:rsidRDefault="006F259F" w:rsidP="006F259F">
      <w:pPr>
        <w:jc w:val="both"/>
        <w:rPr>
          <w:rFonts w:ascii="Calibri" w:hAnsi="Calibri" w:cs="Calibri"/>
          <w:i/>
          <w:sz w:val="22"/>
          <w:szCs w:val="22"/>
          <w:u w:val="single"/>
        </w:rPr>
      </w:pPr>
      <w:r w:rsidRPr="00EE387B">
        <w:rPr>
          <w:rFonts w:ascii="Calibri" w:hAnsi="Calibri" w:cs="Calibri"/>
          <w:i/>
          <w:sz w:val="22"/>
          <w:szCs w:val="22"/>
          <w:u w:val="single"/>
        </w:rPr>
        <w:t>Udržitelnost a cirkulární ekonomika</w:t>
      </w:r>
    </w:p>
    <w:p w14:paraId="6ABC42C3" w14:textId="77777777" w:rsidR="006F259F" w:rsidRPr="00EE387B" w:rsidRDefault="006F259F" w:rsidP="006F259F">
      <w:pPr>
        <w:jc w:val="both"/>
        <w:rPr>
          <w:rFonts w:ascii="Calibri" w:hAnsi="Calibri" w:cs="Calibri"/>
          <w:sz w:val="22"/>
          <w:szCs w:val="22"/>
        </w:rPr>
      </w:pPr>
      <w:r w:rsidRPr="00EE387B">
        <w:rPr>
          <w:rFonts w:ascii="Calibri" w:hAnsi="Calibri" w:cs="Calibri"/>
          <w:sz w:val="22"/>
          <w:szCs w:val="22"/>
        </w:rPr>
        <w:t xml:space="preserve">Cílem tohoto programu je podpora firem v přechodu na udržitelnější formy podnikání (např. využití principů oběhového hospodářství, </w:t>
      </w:r>
      <w:proofErr w:type="spellStart"/>
      <w:r w:rsidRPr="00EE387B">
        <w:rPr>
          <w:rFonts w:ascii="Calibri" w:hAnsi="Calibri" w:cs="Calibri"/>
          <w:sz w:val="22"/>
          <w:szCs w:val="22"/>
        </w:rPr>
        <w:t>bezuhlíkové</w:t>
      </w:r>
      <w:proofErr w:type="spellEnd"/>
      <w:r w:rsidRPr="00EE387B">
        <w:rPr>
          <w:rFonts w:ascii="Calibri" w:hAnsi="Calibri" w:cs="Calibri"/>
          <w:sz w:val="22"/>
          <w:szCs w:val="22"/>
        </w:rPr>
        <w:t xml:space="preserve">/bezemisní výroby, inovace či vývoj zcela nových produktů a služeb pro nově vznikající trhy formované těmito trendy) a využití těchto globálních změn jako příležitostí pro to, aby se podnikání firem v regionu stalo dlouhodobě odolnější a konkurenceschopnější a zároveň šetrnější k okolnímu prostředí a zdrojům. </w:t>
      </w:r>
    </w:p>
    <w:p w14:paraId="535A23C2" w14:textId="77777777" w:rsidR="006F259F" w:rsidRPr="00EE387B" w:rsidRDefault="006F259F" w:rsidP="006F259F">
      <w:pPr>
        <w:jc w:val="both"/>
        <w:rPr>
          <w:rFonts w:ascii="Calibri" w:hAnsi="Calibri" w:cs="Calibri"/>
          <w:i/>
          <w:iCs/>
          <w:sz w:val="22"/>
          <w:szCs w:val="22"/>
          <w:u w:val="single"/>
        </w:rPr>
      </w:pPr>
      <w:r w:rsidRPr="00EE387B">
        <w:rPr>
          <w:rFonts w:ascii="Calibri" w:hAnsi="Calibri" w:cs="Calibri"/>
          <w:i/>
          <w:iCs/>
          <w:sz w:val="22"/>
          <w:szCs w:val="22"/>
          <w:u w:val="single"/>
        </w:rPr>
        <w:t>Podpora pro vývoj nových produktů a expanzi firem na trh (</w:t>
      </w:r>
      <w:proofErr w:type="gramStart"/>
      <w:r w:rsidRPr="00EE387B">
        <w:rPr>
          <w:rFonts w:ascii="Calibri" w:hAnsi="Calibri" w:cs="Calibri"/>
          <w:i/>
          <w:iCs/>
          <w:sz w:val="22"/>
          <w:szCs w:val="22"/>
          <w:u w:val="single"/>
        </w:rPr>
        <w:t>INO:EX</w:t>
      </w:r>
      <w:proofErr w:type="gramEnd"/>
      <w:r w:rsidRPr="00EE387B">
        <w:rPr>
          <w:rFonts w:ascii="Calibri" w:hAnsi="Calibri" w:cs="Calibri"/>
          <w:i/>
          <w:iCs/>
          <w:sz w:val="22"/>
          <w:szCs w:val="22"/>
          <w:u w:val="single"/>
        </w:rPr>
        <w:t>)</w:t>
      </w:r>
    </w:p>
    <w:p w14:paraId="441A990D" w14:textId="7777777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SIC plánuje v roce 2024 pokračovat s grantovým programem </w:t>
      </w:r>
      <w:proofErr w:type="gramStart"/>
      <w:r w:rsidRPr="00EE387B">
        <w:rPr>
          <w:rFonts w:ascii="Calibri" w:hAnsi="Calibri" w:cs="Calibri"/>
          <w:color w:val="auto"/>
          <w:sz w:val="22"/>
          <w:szCs w:val="22"/>
        </w:rPr>
        <w:t>INO:EX.</w:t>
      </w:r>
      <w:proofErr w:type="gramEnd"/>
      <w:r w:rsidRPr="00EE387B">
        <w:rPr>
          <w:rFonts w:ascii="Calibri" w:hAnsi="Calibri" w:cs="Calibri"/>
          <w:color w:val="auto"/>
          <w:sz w:val="22"/>
          <w:szCs w:val="22"/>
        </w:rPr>
        <w:t xml:space="preserve"> Ze situace v podnikatelském prostředí vyplývá, že kritickými místy v inovačních projektech je vývoj funkčního prototypu daného produktu/řešení (a jeho ověření s potenciálními zákazníky) a úspěšný vstup a expanze na trhu. SIC podporuje malé a střední firmy v těchto fázích inovačních projektů, a to jak finanční podporou (se zapojením soukromého financování klienta), tak doplňkovou expertní podporou. </w:t>
      </w:r>
    </w:p>
    <w:p w14:paraId="4B6E5DD1" w14:textId="22F49CB3"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SIC v roce 2024 očekává, že </w:t>
      </w:r>
      <w:proofErr w:type="gramStart"/>
      <w:r w:rsidRPr="00EE387B">
        <w:rPr>
          <w:rFonts w:ascii="Calibri" w:hAnsi="Calibri" w:cs="Calibri"/>
          <w:color w:val="auto"/>
          <w:sz w:val="22"/>
          <w:szCs w:val="22"/>
        </w:rPr>
        <w:t>podpoří</w:t>
      </w:r>
      <w:proofErr w:type="gramEnd"/>
      <w:r w:rsidRPr="00EE387B">
        <w:rPr>
          <w:rFonts w:ascii="Calibri" w:hAnsi="Calibri" w:cs="Calibri"/>
          <w:color w:val="auto"/>
          <w:sz w:val="22"/>
          <w:szCs w:val="22"/>
        </w:rPr>
        <w:t xml:space="preserve"> zhruba 20 projektů ve firmách tímto programem zaměřeným na vývoj nových produktů a expanzi firem na trh. Plánovaná částka podpory </w:t>
      </w:r>
      <w:proofErr w:type="gramStart"/>
      <w:r w:rsidRPr="00EE387B">
        <w:rPr>
          <w:rFonts w:ascii="Calibri" w:hAnsi="Calibri" w:cs="Calibri"/>
          <w:color w:val="auto"/>
          <w:sz w:val="22"/>
          <w:szCs w:val="22"/>
        </w:rPr>
        <w:t>INO:EX</w:t>
      </w:r>
      <w:proofErr w:type="gramEnd"/>
      <w:r w:rsidRPr="00EE387B">
        <w:rPr>
          <w:rFonts w:ascii="Calibri" w:hAnsi="Calibri" w:cs="Calibri"/>
          <w:color w:val="auto"/>
          <w:sz w:val="22"/>
          <w:szCs w:val="22"/>
        </w:rPr>
        <w:t xml:space="preserve"> pro rok 2024 je 8</w:t>
      </w:r>
      <w:r w:rsidR="00414A0B" w:rsidRPr="00EE387B">
        <w:rPr>
          <w:rFonts w:ascii="Calibri" w:hAnsi="Calibri" w:cs="Calibri"/>
          <w:color w:val="auto"/>
          <w:sz w:val="22"/>
          <w:szCs w:val="22"/>
        </w:rPr>
        <w:t> </w:t>
      </w:r>
      <w:r w:rsidRPr="00EE387B">
        <w:rPr>
          <w:rFonts w:ascii="Calibri" w:hAnsi="Calibri" w:cs="Calibri"/>
          <w:color w:val="auto"/>
          <w:sz w:val="22"/>
          <w:szCs w:val="22"/>
        </w:rPr>
        <w:t>000</w:t>
      </w:r>
      <w:r w:rsidR="00414A0B" w:rsidRPr="00EE387B">
        <w:rPr>
          <w:rFonts w:ascii="Calibri" w:hAnsi="Calibri" w:cs="Calibri"/>
          <w:color w:val="auto"/>
          <w:sz w:val="22"/>
          <w:szCs w:val="22"/>
        </w:rPr>
        <w:t> </w:t>
      </w:r>
      <w:r w:rsidRPr="00EE387B">
        <w:rPr>
          <w:rFonts w:ascii="Calibri" w:hAnsi="Calibri" w:cs="Calibri"/>
          <w:color w:val="auto"/>
          <w:sz w:val="22"/>
          <w:szCs w:val="22"/>
        </w:rPr>
        <w:t xml:space="preserve">000 Kč. </w:t>
      </w:r>
    </w:p>
    <w:p w14:paraId="6411E973" w14:textId="77777777" w:rsidR="006F259F" w:rsidRPr="00EE387B" w:rsidRDefault="006F259F" w:rsidP="006F259F">
      <w:pPr>
        <w:jc w:val="both"/>
        <w:rPr>
          <w:rFonts w:ascii="Calibri" w:hAnsi="Calibri" w:cs="Calibri"/>
          <w:i/>
          <w:sz w:val="22"/>
          <w:szCs w:val="22"/>
          <w:u w:val="single"/>
        </w:rPr>
      </w:pPr>
    </w:p>
    <w:p w14:paraId="1E35C868" w14:textId="77777777" w:rsidR="006F259F" w:rsidRPr="00EE387B" w:rsidRDefault="006F259F" w:rsidP="006F259F">
      <w:pPr>
        <w:jc w:val="both"/>
        <w:rPr>
          <w:rFonts w:ascii="Calibri" w:hAnsi="Calibri" w:cs="Calibri"/>
          <w:i/>
          <w:sz w:val="22"/>
          <w:szCs w:val="22"/>
          <w:u w:val="single"/>
        </w:rPr>
      </w:pPr>
      <w:r w:rsidRPr="00EE387B">
        <w:rPr>
          <w:rFonts w:ascii="Calibri" w:hAnsi="Calibri" w:cs="Calibri"/>
          <w:i/>
          <w:sz w:val="22"/>
          <w:szCs w:val="22"/>
          <w:u w:val="single"/>
        </w:rPr>
        <w:lastRenderedPageBreak/>
        <w:t>Konzultační podpora v oblasti komercializace ve výzkumných organizacích</w:t>
      </w:r>
    </w:p>
    <w:p w14:paraId="1055F947" w14:textId="45E2DD7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Program Konzultační podpora je stabilní služba SIC, která se osvědčila. Jejím cílem je přenést formou mentoringu a koučinku zkušenost expertů z firemního prostředí do segmentu výzkumných organizací, a to konkrétně při řešení problémů a potřeb v oblasti komercializace, transferu technologií a strategického rozvoje dané organizace. Využíváme pro tento program prověřené experty ze sítě </w:t>
      </w:r>
      <w:proofErr w:type="spellStart"/>
      <w:r w:rsidRPr="00EE387B">
        <w:rPr>
          <w:rFonts w:ascii="Calibri" w:hAnsi="Calibri" w:cs="Calibri"/>
          <w:color w:val="auto"/>
          <w:sz w:val="22"/>
          <w:szCs w:val="22"/>
        </w:rPr>
        <w:t>Ynovate</w:t>
      </w:r>
      <w:proofErr w:type="spellEnd"/>
      <w:r w:rsidRPr="00EE387B">
        <w:rPr>
          <w:rFonts w:ascii="Calibri" w:hAnsi="Calibri" w:cs="Calibri"/>
          <w:color w:val="auto"/>
          <w:sz w:val="22"/>
          <w:szCs w:val="22"/>
        </w:rPr>
        <w:t xml:space="preserve"> doplněné o akreditované experty na specifická témata ve vědeckém prostředí. Od roku 2024 plánujeme navýšení sazby expertů. Pro rok 2024 plánujeme podpořit 4 nové projekty v celkové alokaci 400</w:t>
      </w:r>
      <w:r w:rsidR="00414A0B" w:rsidRPr="00EE387B">
        <w:rPr>
          <w:rFonts w:ascii="Calibri" w:hAnsi="Calibri" w:cs="Calibri"/>
          <w:color w:val="auto"/>
          <w:sz w:val="22"/>
          <w:szCs w:val="22"/>
        </w:rPr>
        <w:t> </w:t>
      </w:r>
      <w:r w:rsidRPr="00EE387B">
        <w:rPr>
          <w:rFonts w:ascii="Calibri" w:hAnsi="Calibri" w:cs="Calibri"/>
          <w:color w:val="auto"/>
          <w:sz w:val="22"/>
          <w:szCs w:val="22"/>
        </w:rPr>
        <w:t xml:space="preserve">000 Kč. </w:t>
      </w:r>
    </w:p>
    <w:p w14:paraId="4D48D4CF" w14:textId="77777777" w:rsidR="006F259F" w:rsidRPr="00EE387B" w:rsidRDefault="006F259F" w:rsidP="006F259F">
      <w:pPr>
        <w:jc w:val="both"/>
        <w:rPr>
          <w:rFonts w:ascii="Calibri" w:hAnsi="Calibri" w:cs="Calibri"/>
          <w:color w:val="2E5395"/>
          <w:sz w:val="22"/>
          <w:szCs w:val="22"/>
        </w:rPr>
      </w:pPr>
      <w:r w:rsidRPr="00EE387B">
        <w:rPr>
          <w:rFonts w:ascii="Calibri" w:hAnsi="Calibri" w:cs="Calibri"/>
          <w:i/>
          <w:sz w:val="22"/>
          <w:szCs w:val="22"/>
          <w:u w:val="single"/>
        </w:rPr>
        <w:t xml:space="preserve">Realizace Regionální inovační strategie </w:t>
      </w:r>
    </w:p>
    <w:p w14:paraId="7E18F5FE" w14:textId="7777777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Jde o trvalou aktivitu SIC, která zahrnuje koordinaci realizace Regionální inovační strategie a organizaci Rady pro konkurenceschopnost, iniciaci nových projektů pro rozvoj inovačního prostředí u ostatních aktérů v regionu a také zajištění jejich souladu se společnou vizí regionu v oblasti rozvoje inovačního prostředí. V tomto režimu bude SIC společně s partnery koordinovat přípravu a realizaci strategických projektů v regionu. V roce 2024 bude probíhat činnost inovačních platforem, realizace a monitoring akčního plánu RIS na 2024 a tvorba akčního plánu RIS na rok 2025 za účelem naplnění cílů strategie pro období 2023-2028. </w:t>
      </w:r>
    </w:p>
    <w:p w14:paraId="1EA20796" w14:textId="77777777" w:rsidR="006F259F" w:rsidRPr="00EE387B" w:rsidRDefault="006F259F" w:rsidP="006F259F">
      <w:pPr>
        <w:jc w:val="both"/>
        <w:rPr>
          <w:rFonts w:ascii="Calibri" w:hAnsi="Calibri" w:cs="Calibri"/>
          <w:i/>
          <w:sz w:val="22"/>
          <w:szCs w:val="22"/>
          <w:u w:val="single"/>
        </w:rPr>
      </w:pPr>
      <w:r w:rsidRPr="00EE387B">
        <w:rPr>
          <w:rFonts w:ascii="Calibri" w:hAnsi="Calibri" w:cs="Calibri"/>
          <w:i/>
          <w:sz w:val="22"/>
          <w:szCs w:val="22"/>
          <w:u w:val="single"/>
        </w:rPr>
        <w:t xml:space="preserve">Marketingová a PR podpora SIC </w:t>
      </w:r>
    </w:p>
    <w:p w14:paraId="4909D823" w14:textId="7777777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V roce 2024 jsou v rámci marketingové podpory plánovány aktivity, které zajistí širší povědomí o stávajících i nových službách a programech SIC. Primárně se jedná o marketingovou podporu programů podpory pro firemní klienty jako je program </w:t>
      </w:r>
      <w:proofErr w:type="gramStart"/>
      <w:r w:rsidRPr="00EE387B">
        <w:rPr>
          <w:rFonts w:ascii="Calibri" w:hAnsi="Calibri" w:cs="Calibri"/>
          <w:color w:val="auto"/>
          <w:sz w:val="22"/>
          <w:szCs w:val="22"/>
        </w:rPr>
        <w:t>INO:EX</w:t>
      </w:r>
      <w:proofErr w:type="gramEnd"/>
      <w:r w:rsidRPr="00EE387B">
        <w:rPr>
          <w:rFonts w:ascii="Calibri" w:hAnsi="Calibri" w:cs="Calibri"/>
          <w:color w:val="auto"/>
          <w:sz w:val="22"/>
          <w:szCs w:val="22"/>
        </w:rPr>
        <w:t xml:space="preserve"> 2024 v rámci dvoukolové výzvy, programu </w:t>
      </w:r>
      <w:proofErr w:type="spellStart"/>
      <w:r w:rsidRPr="00EE387B">
        <w:rPr>
          <w:rFonts w:ascii="Calibri" w:hAnsi="Calibri" w:cs="Calibri"/>
          <w:color w:val="auto"/>
          <w:sz w:val="22"/>
          <w:szCs w:val="22"/>
        </w:rPr>
        <w:t>Platinn</w:t>
      </w:r>
      <w:proofErr w:type="spellEnd"/>
      <w:r w:rsidRPr="00EE387B">
        <w:rPr>
          <w:rFonts w:ascii="Calibri" w:hAnsi="Calibri" w:cs="Calibri"/>
          <w:color w:val="auto"/>
          <w:sz w:val="22"/>
          <w:szCs w:val="22"/>
        </w:rPr>
        <w:t xml:space="preserve"> 22 a také novou službu SIC Start Up Akcelerátor, které tvoří jádro služeb pro podporu podnikání a inovací firem ve Středočeském kraji a navazuje na pilotní projekt </w:t>
      </w:r>
      <w:proofErr w:type="spellStart"/>
      <w:r w:rsidRPr="00EE387B">
        <w:rPr>
          <w:rFonts w:ascii="Calibri" w:hAnsi="Calibri" w:cs="Calibri"/>
          <w:color w:val="auto"/>
          <w:sz w:val="22"/>
          <w:szCs w:val="22"/>
        </w:rPr>
        <w:t>StartUp</w:t>
      </w:r>
      <w:proofErr w:type="spellEnd"/>
      <w:r w:rsidRPr="00EE387B">
        <w:rPr>
          <w:rFonts w:ascii="Calibri" w:hAnsi="Calibri" w:cs="Calibri"/>
          <w:color w:val="auto"/>
          <w:sz w:val="22"/>
          <w:szCs w:val="22"/>
        </w:rPr>
        <w:t xml:space="preserve"> </w:t>
      </w:r>
      <w:proofErr w:type="spellStart"/>
      <w:r w:rsidRPr="00EE387B">
        <w:rPr>
          <w:rFonts w:ascii="Calibri" w:hAnsi="Calibri" w:cs="Calibri"/>
          <w:color w:val="auto"/>
          <w:sz w:val="22"/>
          <w:szCs w:val="22"/>
        </w:rPr>
        <w:t>Now</w:t>
      </w:r>
      <w:proofErr w:type="spellEnd"/>
      <w:r w:rsidRPr="00EE387B">
        <w:rPr>
          <w:rFonts w:ascii="Calibri" w:hAnsi="Calibri" w:cs="Calibri"/>
          <w:color w:val="auto"/>
          <w:sz w:val="22"/>
          <w:szCs w:val="22"/>
        </w:rPr>
        <w:t xml:space="preserve">! (SUN). V roce 2024 bude z prostředků SGEI financována v základní míře i marketingová podpora programu SUN, který ukončil v roce 2023 svou pilotní fázi financovanou z prostředků SA3. Primárně do těchto služeb bude směřována marketingová podpora v podobě placených on-line kampaní, dále obsahová tvorba-kontent marketingu v podobě produkce a mediálního nasazení video </w:t>
      </w:r>
      <w:proofErr w:type="spellStart"/>
      <w:r w:rsidRPr="00EE387B">
        <w:rPr>
          <w:rFonts w:ascii="Calibri" w:hAnsi="Calibri" w:cs="Calibri"/>
          <w:color w:val="auto"/>
          <w:sz w:val="22"/>
          <w:szCs w:val="22"/>
        </w:rPr>
        <w:t>teaserů</w:t>
      </w:r>
      <w:proofErr w:type="spellEnd"/>
      <w:r w:rsidRPr="00EE387B">
        <w:rPr>
          <w:rFonts w:ascii="Calibri" w:hAnsi="Calibri" w:cs="Calibri"/>
          <w:color w:val="auto"/>
          <w:sz w:val="22"/>
          <w:szCs w:val="22"/>
        </w:rPr>
        <w:t xml:space="preserve">, </w:t>
      </w:r>
      <w:proofErr w:type="spellStart"/>
      <w:r w:rsidRPr="00EE387B">
        <w:rPr>
          <w:rFonts w:ascii="Calibri" w:hAnsi="Calibri" w:cs="Calibri"/>
          <w:color w:val="auto"/>
          <w:sz w:val="22"/>
          <w:szCs w:val="22"/>
        </w:rPr>
        <w:t>testimonials</w:t>
      </w:r>
      <w:proofErr w:type="spellEnd"/>
      <w:r w:rsidRPr="00EE387B">
        <w:rPr>
          <w:rFonts w:ascii="Calibri" w:hAnsi="Calibri" w:cs="Calibri"/>
          <w:color w:val="auto"/>
          <w:sz w:val="22"/>
          <w:szCs w:val="22"/>
        </w:rPr>
        <w:t xml:space="preserve">, copy a video referencí apod. Vzhledem ke zvyšujícímu se rozsahu a náročnosti on-line výkonnostních kampaní předpokládáme v roce 2024 dodávky kampaní a nákup on-line mediálního prostoru již formou outsourcingu prostřednictvím digitální agentury. </w:t>
      </w:r>
    </w:p>
    <w:p w14:paraId="19B59DF8" w14:textId="7777777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V základní míře marketingové podpory budou realizovány kampaně na podporu programu Digitalizace a Cirkulární ekonomika/Udržitelnost. S významnou marketingovou podporou počítáme rovněž v oblasti business komunity, ať již v podobě pravidelně vydávaného newsletteru, technickoorganizační podpory eventů business komunity nebo systematického promování pozvánek na její akce. </w:t>
      </w:r>
    </w:p>
    <w:p w14:paraId="6779F21B" w14:textId="34D045E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V oblasti “</w:t>
      </w:r>
      <w:proofErr w:type="spellStart"/>
      <w:r w:rsidRPr="00EE387B">
        <w:rPr>
          <w:rFonts w:ascii="Calibri" w:hAnsi="Calibri" w:cs="Calibri"/>
          <w:color w:val="auto"/>
          <w:sz w:val="22"/>
          <w:szCs w:val="22"/>
        </w:rPr>
        <w:t>cross</w:t>
      </w:r>
      <w:proofErr w:type="spellEnd"/>
      <w:r w:rsidRPr="00EE387B">
        <w:rPr>
          <w:rFonts w:ascii="Calibri" w:hAnsi="Calibri" w:cs="Calibri"/>
          <w:color w:val="auto"/>
          <w:sz w:val="22"/>
          <w:szCs w:val="22"/>
        </w:rPr>
        <w:t xml:space="preserve"> </w:t>
      </w:r>
      <w:proofErr w:type="spellStart"/>
      <w:r w:rsidRPr="00EE387B">
        <w:rPr>
          <w:rFonts w:ascii="Calibri" w:hAnsi="Calibri" w:cs="Calibri"/>
          <w:color w:val="auto"/>
          <w:sz w:val="22"/>
          <w:szCs w:val="22"/>
        </w:rPr>
        <w:t>sale</w:t>
      </w:r>
      <w:proofErr w:type="spellEnd"/>
      <w:r w:rsidRPr="00EE387B">
        <w:rPr>
          <w:rFonts w:ascii="Calibri" w:hAnsi="Calibri" w:cs="Calibri"/>
          <w:color w:val="auto"/>
          <w:sz w:val="22"/>
          <w:szCs w:val="22"/>
        </w:rPr>
        <w:t xml:space="preserve">” služby SIC </w:t>
      </w:r>
      <w:proofErr w:type="spellStart"/>
      <w:r w:rsidRPr="00EE387B">
        <w:rPr>
          <w:rFonts w:ascii="Calibri" w:hAnsi="Calibri" w:cs="Calibri"/>
          <w:color w:val="auto"/>
          <w:sz w:val="22"/>
          <w:szCs w:val="22"/>
        </w:rPr>
        <w:t>Connect</w:t>
      </w:r>
      <w:proofErr w:type="spellEnd"/>
      <w:r w:rsidRPr="00EE387B">
        <w:rPr>
          <w:rFonts w:ascii="Calibri" w:hAnsi="Calibri" w:cs="Calibri"/>
          <w:color w:val="auto"/>
          <w:sz w:val="22"/>
          <w:szCs w:val="22"/>
        </w:rPr>
        <w:t xml:space="preserve"> propojující technologické potřeby firem s výzkumným prostředím, které je schopné dodat řešení, počítáme v roce 2024 především s obsahovým marketingem včetně jeho placených forem s cílem generování </w:t>
      </w:r>
      <w:proofErr w:type="spellStart"/>
      <w:r w:rsidRPr="00EE387B">
        <w:rPr>
          <w:rFonts w:ascii="Calibri" w:hAnsi="Calibri" w:cs="Calibri"/>
          <w:color w:val="auto"/>
          <w:sz w:val="22"/>
          <w:szCs w:val="22"/>
        </w:rPr>
        <w:t>lead</w:t>
      </w:r>
      <w:r w:rsidR="00C2586D">
        <w:rPr>
          <w:rFonts w:ascii="Calibri" w:hAnsi="Calibri" w:cs="Calibri"/>
          <w:color w:val="auto"/>
          <w:sz w:val="22"/>
          <w:szCs w:val="22"/>
        </w:rPr>
        <w:t>r</w:t>
      </w:r>
      <w:r w:rsidRPr="00EE387B">
        <w:rPr>
          <w:rFonts w:ascii="Calibri" w:hAnsi="Calibri" w:cs="Calibri"/>
          <w:color w:val="auto"/>
          <w:sz w:val="22"/>
          <w:szCs w:val="22"/>
        </w:rPr>
        <w:t>ů</w:t>
      </w:r>
      <w:proofErr w:type="spellEnd"/>
      <w:r w:rsidRPr="00EE387B">
        <w:rPr>
          <w:rFonts w:ascii="Calibri" w:hAnsi="Calibri" w:cs="Calibri"/>
          <w:color w:val="auto"/>
          <w:sz w:val="22"/>
          <w:szCs w:val="22"/>
        </w:rPr>
        <w:t xml:space="preserve"> ze strany firem směrem k</w:t>
      </w:r>
      <w:r w:rsidR="00C2586D">
        <w:rPr>
          <w:rFonts w:ascii="Calibri" w:hAnsi="Calibri" w:cs="Calibri"/>
          <w:color w:val="auto"/>
          <w:sz w:val="22"/>
          <w:szCs w:val="22"/>
        </w:rPr>
        <w:t> výzkumným organizacím</w:t>
      </w:r>
      <w:r w:rsidRPr="00EE387B">
        <w:rPr>
          <w:rFonts w:ascii="Calibri" w:hAnsi="Calibri" w:cs="Calibri"/>
          <w:color w:val="auto"/>
          <w:sz w:val="22"/>
          <w:szCs w:val="22"/>
        </w:rPr>
        <w:t xml:space="preserve">. </w:t>
      </w:r>
    </w:p>
    <w:p w14:paraId="4C49ECCB" w14:textId="2165FAB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V podobném rozsahu a formátu budeme realizovat marketingovou podporu služby S4B (Science 4 Business), přičemž realizovaná kampaň detailněji představí výhody a objektivní přínosy/aplikovatelnost jednotlivých formátů (</w:t>
      </w:r>
      <w:proofErr w:type="spellStart"/>
      <w:r w:rsidRPr="00EE387B">
        <w:rPr>
          <w:rFonts w:ascii="Calibri" w:hAnsi="Calibri" w:cs="Calibri"/>
          <w:color w:val="auto"/>
          <w:sz w:val="22"/>
          <w:szCs w:val="22"/>
        </w:rPr>
        <w:t>hackathon</w:t>
      </w:r>
      <w:proofErr w:type="spellEnd"/>
      <w:r w:rsidRPr="00EE387B">
        <w:rPr>
          <w:rFonts w:ascii="Calibri" w:hAnsi="Calibri" w:cs="Calibri"/>
          <w:color w:val="auto"/>
          <w:sz w:val="22"/>
          <w:szCs w:val="22"/>
        </w:rPr>
        <w:t xml:space="preserve">, speed </w:t>
      </w:r>
      <w:proofErr w:type="spellStart"/>
      <w:r w:rsidRPr="00EE387B">
        <w:rPr>
          <w:rFonts w:ascii="Calibri" w:hAnsi="Calibri" w:cs="Calibri"/>
          <w:color w:val="auto"/>
          <w:sz w:val="22"/>
          <w:szCs w:val="22"/>
        </w:rPr>
        <w:t>dating</w:t>
      </w:r>
      <w:proofErr w:type="spellEnd"/>
      <w:r w:rsidRPr="00EE387B">
        <w:rPr>
          <w:rFonts w:ascii="Calibri" w:hAnsi="Calibri" w:cs="Calibri"/>
          <w:color w:val="auto"/>
          <w:sz w:val="22"/>
          <w:szCs w:val="22"/>
        </w:rPr>
        <w:t xml:space="preserve">, </w:t>
      </w:r>
      <w:proofErr w:type="spellStart"/>
      <w:r w:rsidRPr="00EE387B">
        <w:rPr>
          <w:rFonts w:ascii="Calibri" w:hAnsi="Calibri" w:cs="Calibri"/>
          <w:color w:val="auto"/>
          <w:sz w:val="22"/>
          <w:szCs w:val="22"/>
        </w:rPr>
        <w:t>roundtables</w:t>
      </w:r>
      <w:proofErr w:type="spellEnd"/>
      <w:r w:rsidRPr="00EE387B">
        <w:rPr>
          <w:rFonts w:ascii="Calibri" w:hAnsi="Calibri" w:cs="Calibri"/>
          <w:color w:val="auto"/>
          <w:sz w:val="22"/>
          <w:szCs w:val="22"/>
        </w:rPr>
        <w:t xml:space="preserve"> atd.) služby S4B, a to jak pro firmy, tak pro </w:t>
      </w:r>
      <w:r w:rsidR="00C2586D">
        <w:rPr>
          <w:rFonts w:ascii="Calibri" w:hAnsi="Calibri" w:cs="Calibri"/>
          <w:color w:val="auto"/>
          <w:sz w:val="22"/>
          <w:szCs w:val="22"/>
        </w:rPr>
        <w:t>výzkumné organizace</w:t>
      </w:r>
      <w:r w:rsidRPr="00EE387B">
        <w:rPr>
          <w:rFonts w:ascii="Calibri" w:hAnsi="Calibri" w:cs="Calibri"/>
          <w:color w:val="auto"/>
          <w:sz w:val="22"/>
          <w:szCs w:val="22"/>
        </w:rPr>
        <w:t xml:space="preserve">. </w:t>
      </w:r>
    </w:p>
    <w:p w14:paraId="4B0E12AB" w14:textId="142AF93C"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Marketingová podpora směrem k výzkumným organizacím bude v roce 2024 realizována v rámci programů Konzultační podpora </w:t>
      </w:r>
      <w:r w:rsidR="00C2586D">
        <w:rPr>
          <w:rFonts w:ascii="Calibri" w:hAnsi="Calibri" w:cs="Calibri"/>
          <w:color w:val="auto"/>
          <w:sz w:val="22"/>
          <w:szCs w:val="22"/>
        </w:rPr>
        <w:t>výzkumných organizací</w:t>
      </w:r>
      <w:r w:rsidRPr="00EE387B">
        <w:rPr>
          <w:rFonts w:ascii="Calibri" w:hAnsi="Calibri" w:cs="Calibri"/>
          <w:color w:val="auto"/>
          <w:sz w:val="22"/>
          <w:szCs w:val="22"/>
        </w:rPr>
        <w:t xml:space="preserve"> a SIC </w:t>
      </w:r>
      <w:proofErr w:type="spellStart"/>
      <w:r w:rsidRPr="00EE387B">
        <w:rPr>
          <w:rFonts w:ascii="Calibri" w:hAnsi="Calibri" w:cs="Calibri"/>
          <w:color w:val="auto"/>
          <w:sz w:val="22"/>
          <w:szCs w:val="22"/>
        </w:rPr>
        <w:t>Connect</w:t>
      </w:r>
      <w:proofErr w:type="spellEnd"/>
      <w:r w:rsidRPr="00EE387B">
        <w:rPr>
          <w:rFonts w:ascii="Calibri" w:hAnsi="Calibri" w:cs="Calibri"/>
          <w:color w:val="auto"/>
          <w:sz w:val="22"/>
          <w:szCs w:val="22"/>
        </w:rPr>
        <w:t xml:space="preserve">, a to primárně ve formě obsahového marketingu. Ve vybraných případech se pak bude jednat o přímý nákup on-line mediálního prostoru na webech zabývajících se problematikou vědy a výzkumu. </w:t>
      </w:r>
    </w:p>
    <w:p w14:paraId="75EF0BAD" w14:textId="77777777" w:rsidR="006F259F" w:rsidRPr="00EE387B" w:rsidRDefault="006F259F" w:rsidP="00414A0B">
      <w:pPr>
        <w:pStyle w:val="Default"/>
        <w:jc w:val="both"/>
        <w:rPr>
          <w:rFonts w:ascii="Calibri" w:hAnsi="Calibri" w:cs="Calibri"/>
          <w:color w:val="auto"/>
          <w:sz w:val="22"/>
          <w:szCs w:val="22"/>
        </w:rPr>
      </w:pPr>
      <w:r w:rsidRPr="00EE387B">
        <w:rPr>
          <w:rFonts w:ascii="Calibri" w:hAnsi="Calibri" w:cs="Calibri"/>
          <w:color w:val="auto"/>
          <w:sz w:val="22"/>
          <w:szCs w:val="22"/>
        </w:rPr>
        <w:t xml:space="preserve">I v roce 2024 bude realizována výroční konference SIC jako hlavní informační a setkávací akce pro partnery v inovačním ekosystému Středočeského kraje. </w:t>
      </w:r>
    </w:p>
    <w:p w14:paraId="6E9FD8B7" w14:textId="77777777" w:rsidR="006F259F" w:rsidRPr="00EE387B" w:rsidRDefault="006F259F" w:rsidP="006F259F">
      <w:pPr>
        <w:pStyle w:val="Default"/>
        <w:rPr>
          <w:rFonts w:ascii="Calibri" w:hAnsi="Calibri" w:cs="Calibri"/>
          <w:color w:val="auto"/>
        </w:rPr>
      </w:pPr>
    </w:p>
    <w:p w14:paraId="54DB4AB6" w14:textId="77777777" w:rsidR="000515B3" w:rsidRDefault="000515B3" w:rsidP="006F259F">
      <w:pPr>
        <w:jc w:val="both"/>
        <w:rPr>
          <w:rFonts w:ascii="Calibri" w:hAnsi="Calibri" w:cs="Calibri"/>
          <w:b/>
          <w:bCs/>
        </w:rPr>
      </w:pPr>
    </w:p>
    <w:p w14:paraId="2A4A78E0" w14:textId="77777777" w:rsidR="000515B3" w:rsidRDefault="000515B3" w:rsidP="006F259F">
      <w:pPr>
        <w:jc w:val="both"/>
        <w:rPr>
          <w:rFonts w:ascii="Calibri" w:hAnsi="Calibri" w:cs="Calibri"/>
          <w:b/>
          <w:bCs/>
        </w:rPr>
      </w:pPr>
    </w:p>
    <w:p w14:paraId="122F9155" w14:textId="77777777" w:rsidR="000515B3" w:rsidRDefault="000515B3" w:rsidP="006F259F">
      <w:pPr>
        <w:jc w:val="both"/>
        <w:rPr>
          <w:rFonts w:ascii="Calibri" w:hAnsi="Calibri" w:cs="Calibri"/>
          <w:b/>
          <w:bCs/>
        </w:rPr>
      </w:pPr>
    </w:p>
    <w:p w14:paraId="7E69A43B" w14:textId="060BEA7E" w:rsidR="006F259F" w:rsidRPr="00EE387B" w:rsidRDefault="006F259F" w:rsidP="006F259F">
      <w:pPr>
        <w:jc w:val="both"/>
        <w:rPr>
          <w:rFonts w:ascii="Calibri" w:hAnsi="Calibri" w:cs="Calibri"/>
          <w:bCs/>
        </w:rPr>
      </w:pPr>
      <w:r w:rsidRPr="00EE387B">
        <w:rPr>
          <w:rFonts w:ascii="Calibri" w:hAnsi="Calibri" w:cs="Calibri"/>
          <w:b/>
          <w:bCs/>
        </w:rPr>
        <w:lastRenderedPageBreak/>
        <w:t xml:space="preserve">§ 6172 – Zajištění provozu a podpory aplikace </w:t>
      </w:r>
      <w:proofErr w:type="spellStart"/>
      <w:r w:rsidRPr="00EE387B">
        <w:rPr>
          <w:rFonts w:ascii="Calibri" w:hAnsi="Calibri" w:cs="Calibri"/>
          <w:b/>
          <w:bCs/>
        </w:rPr>
        <w:t>eDotace</w:t>
      </w:r>
      <w:proofErr w:type="spellEnd"/>
    </w:p>
    <w:p w14:paraId="35CE754D" w14:textId="77777777" w:rsidR="006F259F" w:rsidRPr="00EE387B" w:rsidRDefault="006F259F" w:rsidP="006F259F">
      <w:pPr>
        <w:jc w:val="both"/>
        <w:rPr>
          <w:rFonts w:ascii="Calibri" w:hAnsi="Calibri" w:cs="Calibri"/>
          <w:bCs/>
          <w:sz w:val="22"/>
          <w:szCs w:val="22"/>
        </w:rPr>
      </w:pPr>
      <w:r w:rsidRPr="00EE387B">
        <w:rPr>
          <w:rFonts w:ascii="Calibri" w:hAnsi="Calibri" w:cs="Calibri"/>
          <w:bCs/>
          <w:sz w:val="22"/>
          <w:szCs w:val="22"/>
        </w:rPr>
        <w:t xml:space="preserve">Financování provozních nákladů aplikace </w:t>
      </w:r>
      <w:proofErr w:type="spellStart"/>
      <w:r w:rsidRPr="00EE387B">
        <w:rPr>
          <w:rFonts w:ascii="Calibri" w:hAnsi="Calibri" w:cs="Calibri"/>
          <w:bCs/>
          <w:sz w:val="22"/>
          <w:szCs w:val="22"/>
        </w:rPr>
        <w:t>eDotace</w:t>
      </w:r>
      <w:proofErr w:type="spellEnd"/>
      <w:r w:rsidRPr="00EE387B">
        <w:rPr>
          <w:rFonts w:ascii="Calibri" w:hAnsi="Calibri" w:cs="Calibri"/>
          <w:bCs/>
          <w:sz w:val="22"/>
          <w:szCs w:val="22"/>
        </w:rPr>
        <w:t>, která byla pro krajský úřad pořízena před několika lety. Aplikace je využívána pro příjem zpracování a vyhodnocování žádostí o podporu z dotačních programů kraje.</w:t>
      </w:r>
    </w:p>
    <w:p w14:paraId="0976C2C1" w14:textId="77777777" w:rsidR="006F259F" w:rsidRPr="00EE387B" w:rsidRDefault="006F259F" w:rsidP="006F259F">
      <w:pPr>
        <w:jc w:val="both"/>
        <w:rPr>
          <w:rFonts w:ascii="Calibri" w:hAnsi="Calibri" w:cs="Calibri"/>
          <w:bCs/>
        </w:rPr>
      </w:pPr>
    </w:p>
    <w:p w14:paraId="2C1A17F1" w14:textId="73299661" w:rsidR="006F259F" w:rsidRPr="00EE387B" w:rsidRDefault="006F259F" w:rsidP="006F259F">
      <w:pPr>
        <w:jc w:val="both"/>
        <w:rPr>
          <w:rFonts w:ascii="Calibri" w:hAnsi="Calibri" w:cs="Calibri"/>
          <w:b/>
          <w:bCs/>
        </w:rPr>
      </w:pPr>
      <w:r w:rsidRPr="00EE387B">
        <w:rPr>
          <w:rFonts w:ascii="Calibri" w:hAnsi="Calibri" w:cs="Calibri"/>
          <w:b/>
          <w:bCs/>
        </w:rPr>
        <w:t xml:space="preserve">§ 6172 – Činnost regionální správy </w:t>
      </w:r>
    </w:p>
    <w:p w14:paraId="00154A60" w14:textId="77777777" w:rsidR="006F259F" w:rsidRPr="00EE387B" w:rsidRDefault="006F259F" w:rsidP="006F259F">
      <w:pPr>
        <w:jc w:val="both"/>
        <w:rPr>
          <w:rFonts w:ascii="Calibri" w:hAnsi="Calibri" w:cs="Calibri"/>
          <w:bCs/>
          <w:sz w:val="22"/>
          <w:szCs w:val="22"/>
        </w:rPr>
      </w:pPr>
      <w:r w:rsidRPr="00EE387B">
        <w:rPr>
          <w:rFonts w:ascii="Calibri" w:hAnsi="Calibri" w:cs="Calibri"/>
          <w:bCs/>
          <w:sz w:val="22"/>
          <w:szCs w:val="22"/>
        </w:rPr>
        <w:t>Financování nákladů na propagaci Středočeských fondů a další činnosti odboru řízení dotačních projektů při akcích s veřejností a představiteli obcí a měst – propagační materiál a panel, dále seminář pro zaměstnance odboru – kotlíkové dotace a projektové části.</w:t>
      </w:r>
    </w:p>
    <w:p w14:paraId="646380DD" w14:textId="77777777" w:rsidR="006F259F" w:rsidRPr="00EE387B" w:rsidRDefault="006F259F" w:rsidP="004306E8">
      <w:pPr>
        <w:jc w:val="both"/>
        <w:rPr>
          <w:rFonts w:ascii="Calibri" w:hAnsi="Calibri" w:cs="Calibri"/>
          <w:b/>
          <w:sz w:val="28"/>
          <w:szCs w:val="28"/>
          <w:u w:val="single"/>
        </w:rPr>
      </w:pPr>
    </w:p>
    <w:p w14:paraId="6DE1F821" w14:textId="77777777" w:rsidR="00414A0B" w:rsidRPr="00EE387B" w:rsidRDefault="00414A0B" w:rsidP="004306E8">
      <w:pPr>
        <w:jc w:val="both"/>
        <w:rPr>
          <w:rFonts w:ascii="Calibri" w:hAnsi="Calibri" w:cs="Calibri"/>
          <w:b/>
          <w:sz w:val="28"/>
          <w:szCs w:val="28"/>
          <w:u w:val="single"/>
        </w:rPr>
      </w:pPr>
      <w:r w:rsidRPr="00EE387B">
        <w:rPr>
          <w:rFonts w:ascii="Calibri" w:hAnsi="Calibri" w:cs="Calibri"/>
          <w:b/>
          <w:sz w:val="28"/>
          <w:szCs w:val="28"/>
          <w:u w:val="single"/>
        </w:rPr>
        <w:br w:type="page"/>
      </w:r>
    </w:p>
    <w:p w14:paraId="2564BA16" w14:textId="4A4255CA" w:rsidR="004306E8" w:rsidRPr="00EE387B" w:rsidRDefault="004306E8" w:rsidP="004306E8">
      <w:pPr>
        <w:jc w:val="both"/>
        <w:rPr>
          <w:rFonts w:ascii="Calibri" w:hAnsi="Calibri" w:cs="Calibri"/>
        </w:rPr>
      </w:pPr>
      <w:r w:rsidRPr="00EE387B">
        <w:rPr>
          <w:rFonts w:ascii="Calibri" w:hAnsi="Calibri" w:cs="Calibri"/>
          <w:b/>
          <w:sz w:val="28"/>
          <w:szCs w:val="28"/>
          <w:u w:val="single"/>
        </w:rPr>
        <w:lastRenderedPageBreak/>
        <w:t>Kapitola 10 – Životní prostředí a zemědělství</w:t>
      </w:r>
    </w:p>
    <w:p w14:paraId="2443A553" w14:textId="77777777" w:rsidR="004306E8" w:rsidRPr="00EE387B" w:rsidRDefault="004306E8" w:rsidP="004306E8">
      <w:pPr>
        <w:jc w:val="both"/>
        <w:rPr>
          <w:rFonts w:ascii="Calibri" w:hAnsi="Calibri" w:cs="Calibri"/>
        </w:rPr>
      </w:pPr>
    </w:p>
    <w:p w14:paraId="522A37FE" w14:textId="77777777" w:rsidR="004306E8" w:rsidRPr="00EE387B" w:rsidRDefault="004306E8" w:rsidP="004306E8">
      <w:pPr>
        <w:jc w:val="both"/>
        <w:rPr>
          <w:rFonts w:ascii="Calibri" w:hAnsi="Calibri" w:cs="Calibri"/>
          <w:b/>
          <w:bCs/>
          <w:sz w:val="22"/>
          <w:szCs w:val="22"/>
        </w:rPr>
      </w:pPr>
      <w:r w:rsidRPr="00EE387B">
        <w:rPr>
          <w:rFonts w:ascii="Calibri" w:hAnsi="Calibri" w:cs="Calibri"/>
          <w:b/>
          <w:bCs/>
          <w:sz w:val="22"/>
          <w:szCs w:val="22"/>
        </w:rPr>
        <w:t xml:space="preserve">Rozpočet běžných výdajů kapitoly 10 </w:t>
      </w:r>
      <w:r w:rsidRPr="00EE387B">
        <w:rPr>
          <w:rFonts w:ascii="Calibri" w:hAnsi="Calibri" w:cs="Calibri"/>
          <w:b/>
          <w:bCs/>
          <w:iCs/>
          <w:sz w:val="22"/>
          <w:szCs w:val="22"/>
        </w:rPr>
        <w:t>–</w:t>
      </w:r>
      <w:r w:rsidRPr="00EE387B">
        <w:rPr>
          <w:rFonts w:ascii="Calibri" w:hAnsi="Calibri" w:cs="Calibri"/>
          <w:b/>
          <w:bCs/>
          <w:sz w:val="22"/>
          <w:szCs w:val="22"/>
        </w:rPr>
        <w:t xml:space="preserve"> Životní prostředí a zemědělství zahrnuje výdaje pro zabezpečení přenesené a samostatné působnosti pro oblast životního prostředí. Nejvýznamnější položku představují výdaje na zajištění povinností Středočeského kraje podle zákona č. 114/1992 Sb., o ochraně přírody a krajiny. Jedná se o péči o maloplošná zvláště chráněná území přírodní rezervace a přírodní památky, vytvoření hraničního značení, zpracování plánů péče, inventarizačních průzkumů a odborných podkladů. </w:t>
      </w:r>
    </w:p>
    <w:p w14:paraId="38B2F91E" w14:textId="77777777" w:rsidR="004306E8" w:rsidRPr="00EE387B" w:rsidRDefault="004306E8" w:rsidP="004306E8">
      <w:pPr>
        <w:jc w:val="both"/>
        <w:rPr>
          <w:rFonts w:ascii="Calibri" w:hAnsi="Calibri" w:cs="Calibri"/>
          <w:b/>
          <w:bCs/>
          <w:color w:val="FF0000"/>
          <w:sz w:val="22"/>
          <w:szCs w:val="22"/>
        </w:rPr>
      </w:pPr>
      <w:r w:rsidRPr="00EE387B">
        <w:rPr>
          <w:rFonts w:ascii="Calibri" w:hAnsi="Calibri" w:cs="Calibri"/>
          <w:b/>
          <w:bCs/>
          <w:sz w:val="22"/>
          <w:szCs w:val="22"/>
        </w:rPr>
        <w:t xml:space="preserve">Další důležitou položku rozpočtu </w:t>
      </w:r>
      <w:proofErr w:type="gramStart"/>
      <w:r w:rsidRPr="00EE387B">
        <w:rPr>
          <w:rFonts w:ascii="Calibri" w:hAnsi="Calibri" w:cs="Calibri"/>
          <w:b/>
          <w:bCs/>
          <w:sz w:val="22"/>
          <w:szCs w:val="22"/>
        </w:rPr>
        <w:t>tvoří</w:t>
      </w:r>
      <w:proofErr w:type="gramEnd"/>
      <w:r w:rsidRPr="00EE387B">
        <w:rPr>
          <w:rFonts w:ascii="Calibri" w:hAnsi="Calibri" w:cs="Calibri"/>
          <w:b/>
          <w:bCs/>
          <w:sz w:val="22"/>
          <w:szCs w:val="22"/>
        </w:rPr>
        <w:t xml:space="preserve"> výdaje na ekologickou výchovu a osvětu (EVVO). Do rozpočtu pro oblast EVVO se zapojuje polovina příjmů z pokut dle zákona č. 76/2002 Sb., o integrované prevenci. V souladu s naplňováním dokumentu Koncepce environmentálního vzdělávání, výchovy a osvěty Středočeského kraje jsou prostřednictvím vyhlášeného Programu podporovány konkrétní projekty od jednotlivých žadatelů. Středočeský kraj dále podporuje činnost a základní provoz krajských středisek ekologické výchovy a činnost záchranných stanic pro handicapované živočichy na území Středočeského kraje. </w:t>
      </w:r>
    </w:p>
    <w:p w14:paraId="450BD8AD" w14:textId="77777777" w:rsidR="004306E8" w:rsidRPr="00EE387B" w:rsidRDefault="004306E8" w:rsidP="004306E8">
      <w:pPr>
        <w:pStyle w:val="Default"/>
        <w:jc w:val="both"/>
        <w:rPr>
          <w:rFonts w:ascii="Calibri" w:hAnsi="Calibri" w:cs="Calibri"/>
          <w:b/>
          <w:bCs/>
          <w:sz w:val="22"/>
          <w:szCs w:val="22"/>
        </w:rPr>
      </w:pPr>
      <w:r w:rsidRPr="00EE387B">
        <w:rPr>
          <w:rFonts w:ascii="Calibri" w:hAnsi="Calibri" w:cs="Calibri"/>
          <w:b/>
          <w:bCs/>
          <w:color w:val="auto"/>
          <w:sz w:val="22"/>
          <w:szCs w:val="22"/>
        </w:rPr>
        <w:t>Kapitola</w:t>
      </w:r>
      <w:r w:rsidRPr="00EE387B">
        <w:rPr>
          <w:rFonts w:ascii="Calibri" w:hAnsi="Calibri" w:cs="Calibri"/>
          <w:b/>
          <w:bCs/>
          <w:sz w:val="22"/>
          <w:szCs w:val="22"/>
        </w:rPr>
        <w:t xml:space="preserve"> dále hradí aktualizaci koncepčního dokumentu Povodňového plánu, výrobu připravovaných publikací v oblasti životního prostředí, podílí se na projektu se společností EKO-KOM, a. s. se zaměřením na podporu zásad oběhového hospodářství v oblasti odpadového hospodářství, zajišťuje propagaci zemědělského sektoru a potravinářských výrobků v regionu, hradí měření imisního zatížení ve vybraných lokalitách. Do rozpočtu běžných výdajů jsou zapojeny poplatky za znečišťování ovzduší (dle zákona č. 201/2012 Sb., o ochraně ovzduší).</w:t>
      </w:r>
    </w:p>
    <w:p w14:paraId="72844A73" w14:textId="77777777" w:rsidR="004306E8" w:rsidRPr="00EE387B" w:rsidRDefault="004306E8" w:rsidP="004306E8">
      <w:pPr>
        <w:pStyle w:val="Default"/>
        <w:jc w:val="both"/>
        <w:rPr>
          <w:rFonts w:ascii="Calibri" w:hAnsi="Calibri" w:cs="Calibri"/>
          <w:b/>
          <w:bCs/>
          <w:sz w:val="22"/>
          <w:szCs w:val="22"/>
        </w:rPr>
      </w:pPr>
      <w:r w:rsidRPr="00EE387B">
        <w:rPr>
          <w:rFonts w:ascii="Calibri" w:hAnsi="Calibri" w:cs="Calibri"/>
          <w:b/>
          <w:bCs/>
          <w:sz w:val="22"/>
          <w:szCs w:val="22"/>
        </w:rPr>
        <w:t xml:space="preserve">V oblasti životního prostředí jsou primárně podporovány projekty zaměřené na výstavbu a zkvalitnění vodohospodářské infrastruktury a vodních děl prostřednictvím Středočeského Infrastrukturního fondu a Středočeského Fondu životního prostředí a zemědělství. Zdrojem financování fondů jsou také poplatky za odběr podzemní vody (dle zákona č. 254/2001 Sb., o vodách). </w:t>
      </w:r>
    </w:p>
    <w:p w14:paraId="5829034E" w14:textId="77777777" w:rsidR="004306E8" w:rsidRPr="00EE387B" w:rsidRDefault="004306E8" w:rsidP="004306E8">
      <w:pPr>
        <w:pStyle w:val="Default"/>
        <w:jc w:val="both"/>
        <w:rPr>
          <w:rFonts w:ascii="Calibri" w:hAnsi="Calibri" w:cs="Calibri"/>
          <w:b/>
          <w:bCs/>
          <w:color w:val="FF0000"/>
          <w:sz w:val="22"/>
          <w:szCs w:val="22"/>
        </w:rPr>
      </w:pPr>
      <w:r w:rsidRPr="00EE387B">
        <w:rPr>
          <w:rFonts w:ascii="Calibri" w:hAnsi="Calibri" w:cs="Calibri"/>
          <w:b/>
          <w:bCs/>
          <w:sz w:val="22"/>
          <w:szCs w:val="22"/>
        </w:rPr>
        <w:t>V rámci kapitoly jsou realizovány projekty na zlepšení stavu přírody a krajiny spolufinancované z Operačního programu Životní prostředí. Projekty jsou financované z kapitoly 23 – Ostatní v souladu se schváleným Zásobníkem projektů spolufinancovaných z EU/EHP a národních zdrojů.</w:t>
      </w:r>
    </w:p>
    <w:p w14:paraId="3870A5F9" w14:textId="77777777" w:rsidR="004306E8" w:rsidRPr="00EE387B" w:rsidRDefault="004306E8" w:rsidP="004306E8">
      <w:pPr>
        <w:jc w:val="both"/>
        <w:rPr>
          <w:rFonts w:ascii="Calibri" w:hAnsi="Calibri" w:cs="Calibri"/>
        </w:rPr>
      </w:pPr>
    </w:p>
    <w:p w14:paraId="2176D70E" w14:textId="77777777" w:rsidR="004306E8" w:rsidRPr="00EE387B" w:rsidRDefault="004306E8" w:rsidP="004306E8">
      <w:pPr>
        <w:jc w:val="both"/>
        <w:rPr>
          <w:rFonts w:ascii="Calibri" w:hAnsi="Calibri" w:cs="Calibri"/>
          <w:b/>
          <w:bCs/>
          <w:iCs/>
        </w:rPr>
      </w:pPr>
      <w:r w:rsidRPr="00EE387B">
        <w:rPr>
          <w:rFonts w:ascii="Calibri" w:hAnsi="Calibri" w:cs="Calibri"/>
          <w:b/>
          <w:bCs/>
          <w:iCs/>
        </w:rPr>
        <w:t xml:space="preserve">§ 1019 – Ostatní zemědělská a potravinářská činnost a rozvoj </w:t>
      </w:r>
    </w:p>
    <w:p w14:paraId="6724FD24" w14:textId="77777777" w:rsidR="004306E8" w:rsidRPr="00EE387B" w:rsidRDefault="004306E8" w:rsidP="004306E8">
      <w:pPr>
        <w:jc w:val="both"/>
        <w:rPr>
          <w:rFonts w:ascii="Calibri" w:hAnsi="Calibri" w:cs="Calibri"/>
          <w:sz w:val="22"/>
          <w:szCs w:val="22"/>
        </w:rPr>
      </w:pPr>
      <w:r w:rsidRPr="00EE387B">
        <w:rPr>
          <w:rFonts w:ascii="Calibri" w:hAnsi="Calibri" w:cs="Calibri"/>
          <w:bCs/>
          <w:sz w:val="22"/>
          <w:szCs w:val="22"/>
        </w:rPr>
        <w:t>Výdaje spojené se zajištěním</w:t>
      </w:r>
      <w:r w:rsidRPr="00EE387B">
        <w:rPr>
          <w:rFonts w:ascii="Calibri" w:hAnsi="Calibri" w:cs="Calibri"/>
          <w:sz w:val="22"/>
          <w:szCs w:val="22"/>
        </w:rPr>
        <w:t xml:space="preserve"> pravidelné akce Středočeské dožínky, podpora a propagace regionálního zemědělství a jeho produktů s cílem zvýšení informovanosti o zemědělství, podpora propagace malých a středních potravinářských výrobců v regionu </w:t>
      </w:r>
      <w:r w:rsidRPr="00EE387B">
        <w:rPr>
          <w:rFonts w:ascii="Calibri" w:hAnsi="Calibri" w:cs="Calibri"/>
          <w:sz w:val="22"/>
          <w:szCs w:val="22"/>
        </w:rPr>
        <w:softHyphen/>
        <w:t>- tradiční soutěž Potravinářský výrobek Středočeského kraje.</w:t>
      </w:r>
    </w:p>
    <w:p w14:paraId="11102BBE" w14:textId="77777777" w:rsidR="004306E8" w:rsidRPr="00EE387B" w:rsidRDefault="004306E8" w:rsidP="004306E8">
      <w:pPr>
        <w:jc w:val="both"/>
        <w:rPr>
          <w:rFonts w:ascii="Calibri" w:hAnsi="Calibri" w:cs="Calibri"/>
          <w:color w:val="FF0000"/>
        </w:rPr>
      </w:pPr>
    </w:p>
    <w:p w14:paraId="346ACD73" w14:textId="77777777" w:rsidR="004306E8" w:rsidRPr="00EE387B" w:rsidRDefault="004306E8" w:rsidP="004306E8">
      <w:pPr>
        <w:jc w:val="both"/>
        <w:rPr>
          <w:rFonts w:ascii="Calibri" w:hAnsi="Calibri" w:cs="Calibri"/>
          <w:b/>
          <w:bCs/>
          <w:iCs/>
        </w:rPr>
      </w:pPr>
      <w:r w:rsidRPr="00EE387B">
        <w:rPr>
          <w:rFonts w:ascii="Calibri" w:hAnsi="Calibri" w:cs="Calibri"/>
          <w:b/>
          <w:bCs/>
          <w:iCs/>
        </w:rPr>
        <w:t>§ 1070 – Rybářství a myslivost</w:t>
      </w:r>
    </w:p>
    <w:p w14:paraId="00587BD0"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Podpora stávající populace pstruha obecného potočního a jeho rozvoj v rybářských revírech Středočeského kraje.</w:t>
      </w:r>
    </w:p>
    <w:p w14:paraId="5D929588" w14:textId="77777777" w:rsidR="004306E8" w:rsidRPr="00EE387B" w:rsidRDefault="004306E8" w:rsidP="004306E8">
      <w:pPr>
        <w:jc w:val="both"/>
        <w:rPr>
          <w:rFonts w:ascii="Calibri" w:hAnsi="Calibri" w:cs="Calibri"/>
        </w:rPr>
      </w:pPr>
    </w:p>
    <w:p w14:paraId="5B7F5A5F" w14:textId="77777777" w:rsidR="004306E8" w:rsidRPr="00EE387B" w:rsidRDefault="004306E8" w:rsidP="004306E8">
      <w:pPr>
        <w:jc w:val="both"/>
        <w:rPr>
          <w:rFonts w:ascii="Calibri" w:hAnsi="Calibri" w:cs="Calibri"/>
          <w:b/>
          <w:bCs/>
        </w:rPr>
      </w:pPr>
      <w:r w:rsidRPr="00EE387B">
        <w:rPr>
          <w:rFonts w:ascii="Calibri" w:hAnsi="Calibri" w:cs="Calibri"/>
          <w:b/>
          <w:bCs/>
        </w:rPr>
        <w:t>§ 2339 – Záležitosti vodních toků a vodohospodářských děl jinde nezařazené</w:t>
      </w:r>
    </w:p>
    <w:p w14:paraId="3FBAE02E"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Aktualizace schváleného koncepčního dokumentu Povodňového plánu Středočeského kraje.</w:t>
      </w:r>
    </w:p>
    <w:p w14:paraId="7F370D3D" w14:textId="77777777" w:rsidR="004306E8" w:rsidRPr="00EE387B" w:rsidRDefault="004306E8" w:rsidP="004306E8">
      <w:pPr>
        <w:jc w:val="both"/>
        <w:rPr>
          <w:rFonts w:ascii="Calibri" w:hAnsi="Calibri" w:cs="Calibri"/>
        </w:rPr>
      </w:pPr>
    </w:p>
    <w:p w14:paraId="7E03D6C4" w14:textId="77777777" w:rsidR="004306E8" w:rsidRPr="00EE387B" w:rsidRDefault="004306E8" w:rsidP="004306E8">
      <w:pPr>
        <w:jc w:val="both"/>
        <w:rPr>
          <w:rFonts w:ascii="Calibri" w:hAnsi="Calibri" w:cs="Calibri"/>
          <w:b/>
          <w:bCs/>
        </w:rPr>
      </w:pPr>
      <w:r w:rsidRPr="00EE387B">
        <w:rPr>
          <w:rFonts w:ascii="Calibri" w:hAnsi="Calibri" w:cs="Calibri"/>
          <w:b/>
          <w:bCs/>
        </w:rPr>
        <w:t xml:space="preserve">§ 3716 – Monitoring ochrany ovzduší </w:t>
      </w:r>
    </w:p>
    <w:p w14:paraId="745315E9"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Zajištění provozu poloautomatických stanic pro měření kvality ovzduší (Beroun, Kladno-</w:t>
      </w:r>
      <w:proofErr w:type="spellStart"/>
      <w:r w:rsidRPr="00EE387B">
        <w:rPr>
          <w:rFonts w:ascii="Calibri" w:hAnsi="Calibri" w:cs="Calibri"/>
          <w:sz w:val="22"/>
          <w:szCs w:val="22"/>
        </w:rPr>
        <w:t>Vrapice</w:t>
      </w:r>
      <w:proofErr w:type="spellEnd"/>
      <w:r w:rsidRPr="00EE387B">
        <w:rPr>
          <w:rFonts w:ascii="Calibri" w:hAnsi="Calibri" w:cs="Calibri"/>
          <w:sz w:val="22"/>
          <w:szCs w:val="22"/>
        </w:rPr>
        <w:t>, Buštěhrad, Stehelčeves, Mladá Boleslav), celoroční autorizované měření kvality ovzduší na mobilní monitorovací stanici.</w:t>
      </w:r>
    </w:p>
    <w:p w14:paraId="327C7D76" w14:textId="77777777" w:rsidR="004306E8" w:rsidRPr="00EE387B" w:rsidRDefault="004306E8" w:rsidP="004306E8">
      <w:pPr>
        <w:jc w:val="both"/>
        <w:rPr>
          <w:rFonts w:ascii="Calibri" w:hAnsi="Calibri" w:cs="Calibri"/>
        </w:rPr>
      </w:pPr>
    </w:p>
    <w:p w14:paraId="0E196C6F" w14:textId="77777777" w:rsidR="00414A0B" w:rsidRPr="00EE387B" w:rsidRDefault="00414A0B" w:rsidP="004306E8">
      <w:pPr>
        <w:jc w:val="both"/>
        <w:rPr>
          <w:rFonts w:ascii="Calibri" w:hAnsi="Calibri" w:cs="Calibri"/>
        </w:rPr>
      </w:pPr>
    </w:p>
    <w:p w14:paraId="3B7947C1" w14:textId="77777777" w:rsidR="00414A0B" w:rsidRPr="00EE387B" w:rsidRDefault="00414A0B" w:rsidP="004306E8">
      <w:pPr>
        <w:jc w:val="both"/>
        <w:rPr>
          <w:rFonts w:ascii="Calibri" w:hAnsi="Calibri" w:cs="Calibri"/>
        </w:rPr>
      </w:pPr>
    </w:p>
    <w:p w14:paraId="6CE5EE68" w14:textId="77777777" w:rsidR="004306E8" w:rsidRPr="00EE387B" w:rsidRDefault="004306E8" w:rsidP="004306E8">
      <w:pPr>
        <w:jc w:val="both"/>
        <w:rPr>
          <w:rFonts w:ascii="Calibri" w:hAnsi="Calibri" w:cs="Calibri"/>
          <w:b/>
          <w:bCs/>
        </w:rPr>
      </w:pPr>
      <w:r w:rsidRPr="00EE387B">
        <w:rPr>
          <w:rFonts w:ascii="Calibri" w:hAnsi="Calibri" w:cs="Calibri"/>
          <w:b/>
          <w:bCs/>
        </w:rPr>
        <w:lastRenderedPageBreak/>
        <w:t>§</w:t>
      </w:r>
      <w:smartTag w:uri="urn:schemas-microsoft-com:office:smarttags" w:element="PersonName">
        <w:r w:rsidRPr="00EE387B">
          <w:rPr>
            <w:rFonts w:ascii="Calibri" w:hAnsi="Calibri" w:cs="Calibri"/>
            <w:b/>
            <w:bCs/>
          </w:rPr>
          <w:t xml:space="preserve"> </w:t>
        </w:r>
      </w:smartTag>
      <w:r w:rsidRPr="00EE387B">
        <w:rPr>
          <w:rFonts w:ascii="Calibri" w:hAnsi="Calibri" w:cs="Calibri"/>
          <w:b/>
          <w:bCs/>
        </w:rPr>
        <w:t>3727 – Prevence vzniku odpadů</w:t>
      </w:r>
    </w:p>
    <w:p w14:paraId="4BF8041E" w14:textId="77777777" w:rsidR="004306E8" w:rsidRPr="00EE387B" w:rsidRDefault="004306E8" w:rsidP="004306E8">
      <w:pPr>
        <w:jc w:val="both"/>
        <w:rPr>
          <w:rFonts w:ascii="Calibri" w:hAnsi="Calibri" w:cs="Calibri"/>
          <w:sz w:val="22"/>
          <w:szCs w:val="22"/>
          <w:highlight w:val="yellow"/>
        </w:rPr>
      </w:pPr>
      <w:r w:rsidRPr="00EE387B">
        <w:rPr>
          <w:rFonts w:ascii="Calibri" w:hAnsi="Calibri" w:cs="Calibri"/>
          <w:sz w:val="22"/>
          <w:szCs w:val="22"/>
        </w:rPr>
        <w:t>Zajištění plnění cílů Plánu odpadového hospodářství Středočeského kraje 2016-2025, zejména pokračování projektu se společností EKO-KOM, a. s., který je zaměřen na rozvoj systému odděleného sběru využitelných složek komunálních a obalových odpadů. Podpora projektů a aktivit na podporu zásad oběhového hospodářství v oblasti odpadového hospodářství.</w:t>
      </w:r>
    </w:p>
    <w:p w14:paraId="04C2C1F4" w14:textId="77777777" w:rsidR="004306E8" w:rsidRPr="00EE387B" w:rsidRDefault="004306E8" w:rsidP="004306E8">
      <w:pPr>
        <w:jc w:val="both"/>
        <w:rPr>
          <w:rFonts w:ascii="Calibri" w:hAnsi="Calibri" w:cs="Calibri"/>
        </w:rPr>
      </w:pPr>
    </w:p>
    <w:p w14:paraId="3E9752F5" w14:textId="77777777" w:rsidR="004306E8" w:rsidRPr="00EE387B" w:rsidRDefault="004306E8" w:rsidP="004306E8">
      <w:pPr>
        <w:jc w:val="both"/>
        <w:rPr>
          <w:rFonts w:ascii="Calibri" w:hAnsi="Calibri" w:cs="Calibri"/>
          <w:b/>
          <w:bCs/>
        </w:rPr>
      </w:pPr>
      <w:r w:rsidRPr="00EE387B">
        <w:rPr>
          <w:rFonts w:ascii="Calibri" w:hAnsi="Calibri" w:cs="Calibri"/>
          <w:b/>
          <w:bCs/>
        </w:rPr>
        <w:t>§ 3729 – Ostatní nakládání s odpady</w:t>
      </w:r>
    </w:p>
    <w:p w14:paraId="4E564603"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Vyhodnocení plnění cílů Plánu odpadového hospodářství Středočeského kraje pomocí soustavy indikátorů podle zákona č. 541/2020 Sb., o odpadech.</w:t>
      </w:r>
    </w:p>
    <w:p w14:paraId="5EC8C617" w14:textId="77777777" w:rsidR="004306E8" w:rsidRPr="00EE387B" w:rsidRDefault="004306E8" w:rsidP="004306E8">
      <w:pPr>
        <w:jc w:val="both"/>
        <w:rPr>
          <w:rFonts w:ascii="Calibri" w:hAnsi="Calibri" w:cs="Calibri"/>
          <w:b/>
          <w:bCs/>
          <w:i/>
          <w:iCs/>
          <w:u w:val="single"/>
        </w:rPr>
      </w:pPr>
    </w:p>
    <w:p w14:paraId="57645ADD" w14:textId="77777777" w:rsidR="004306E8" w:rsidRPr="00EE387B" w:rsidRDefault="004306E8" w:rsidP="004306E8">
      <w:pPr>
        <w:jc w:val="both"/>
        <w:rPr>
          <w:rFonts w:ascii="Calibri" w:hAnsi="Calibri" w:cs="Calibri"/>
          <w:b/>
          <w:bCs/>
        </w:rPr>
      </w:pPr>
      <w:r w:rsidRPr="00EE387B">
        <w:rPr>
          <w:rFonts w:ascii="Calibri" w:hAnsi="Calibri" w:cs="Calibri"/>
          <w:b/>
          <w:bCs/>
        </w:rPr>
        <w:t>§ 3741 – Ochrana druhů a stanovišť</w:t>
      </w:r>
    </w:p>
    <w:p w14:paraId="3FFEA973"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Činnost záchranných stanic pro handicapované živočichy neschopné v důsledku zranění samostatné existence v přírodě. Jedná se o 6 stanic, které jsou součástí Národní sítě záchranných stanic – provozovatelé ZO ČSOP Polabí, ZO ČSOP Rokycany, ZO ČSOP Vlašim, AVES, z. s., Ochrana fauny ČR o. p. s., Český svaz ochránců přírody Velký Chlumec.</w:t>
      </w:r>
    </w:p>
    <w:p w14:paraId="27B78076" w14:textId="77777777" w:rsidR="004306E8" w:rsidRPr="00EE387B" w:rsidRDefault="004306E8" w:rsidP="004306E8">
      <w:pPr>
        <w:jc w:val="both"/>
        <w:rPr>
          <w:rFonts w:ascii="Calibri" w:hAnsi="Calibri" w:cs="Calibri"/>
        </w:rPr>
      </w:pPr>
    </w:p>
    <w:p w14:paraId="45C806FC" w14:textId="77777777" w:rsidR="004306E8" w:rsidRPr="00EE387B" w:rsidRDefault="004306E8" w:rsidP="004306E8">
      <w:pPr>
        <w:jc w:val="both"/>
        <w:rPr>
          <w:rFonts w:ascii="Calibri" w:hAnsi="Calibri" w:cs="Calibri"/>
          <w:b/>
          <w:bCs/>
        </w:rPr>
      </w:pPr>
      <w:r w:rsidRPr="00EE387B">
        <w:rPr>
          <w:rFonts w:ascii="Calibri" w:hAnsi="Calibri" w:cs="Calibri"/>
          <w:b/>
          <w:bCs/>
        </w:rPr>
        <w:t xml:space="preserve">§ 3742 – Chráněné části přírody </w:t>
      </w:r>
    </w:p>
    <w:p w14:paraId="25C0BC67" w14:textId="77777777" w:rsidR="004306E8" w:rsidRPr="00EE387B" w:rsidRDefault="004306E8" w:rsidP="004306E8">
      <w:pPr>
        <w:jc w:val="both"/>
        <w:rPr>
          <w:rFonts w:ascii="Calibri" w:hAnsi="Calibri" w:cs="Calibri"/>
          <w:i/>
          <w:sz w:val="22"/>
          <w:szCs w:val="22"/>
        </w:rPr>
      </w:pPr>
      <w:r w:rsidRPr="00EE387B">
        <w:rPr>
          <w:rFonts w:ascii="Calibri" w:hAnsi="Calibri" w:cs="Calibri"/>
          <w:sz w:val="22"/>
          <w:szCs w:val="22"/>
        </w:rPr>
        <w:t>Zajištění péče o zvláště chráněná území podle ustanovení § 77a odst. 2 zákona č. 114/1992 Sb., o ochraně přírody a krajiny, zpracování plánů péče, geometrická zaměření, botanický monitoring, biologické průzkumy přírodovědecky významných lokalit, vytváření a obnova tůní, značení chráněných částí přírody na území Středočeského kraje, zajištění udržitelnosti pro realizované projekty z Operačního programu Životní prostředí na podporu</w:t>
      </w:r>
      <w:r w:rsidRPr="00EE387B">
        <w:rPr>
          <w:rFonts w:ascii="Calibri" w:hAnsi="Calibri" w:cs="Calibri"/>
          <w:iCs/>
          <w:sz w:val="22"/>
          <w:szCs w:val="22"/>
        </w:rPr>
        <w:t xml:space="preserve"> biodiverzity ve zvláště chráněných územích kategorie přírodní rezervace a přírodní památka ve Středočeském kraji.</w:t>
      </w:r>
      <w:r w:rsidRPr="00EE387B">
        <w:rPr>
          <w:rFonts w:ascii="Calibri" w:hAnsi="Calibri" w:cs="Calibri"/>
          <w:sz w:val="22"/>
          <w:szCs w:val="22"/>
        </w:rPr>
        <w:t xml:space="preserve"> </w:t>
      </w:r>
    </w:p>
    <w:p w14:paraId="6E088080" w14:textId="77777777" w:rsidR="004306E8" w:rsidRPr="000515B3" w:rsidRDefault="004306E8" w:rsidP="004306E8">
      <w:pPr>
        <w:jc w:val="both"/>
        <w:rPr>
          <w:rFonts w:ascii="Calibri" w:hAnsi="Calibri" w:cs="Calibri"/>
          <w:iCs/>
        </w:rPr>
      </w:pPr>
      <w:r w:rsidRPr="000515B3">
        <w:rPr>
          <w:rFonts w:ascii="Calibri" w:hAnsi="Calibri" w:cs="Calibri"/>
          <w:iCs/>
          <w:sz w:val="22"/>
          <w:szCs w:val="22"/>
        </w:rPr>
        <w:t>Ve výdajích je vyčleněna částka 200 tis. Kč na položku 5171 – opravy a udržování. Jedná se o výdaje ochrany přírody a krajiny na obnovu hraničního značení ve zvláště chráněném území</w:t>
      </w:r>
      <w:r w:rsidRPr="000515B3">
        <w:rPr>
          <w:rFonts w:ascii="Calibri" w:hAnsi="Calibri" w:cs="Calibri"/>
          <w:iCs/>
        </w:rPr>
        <w:t>.</w:t>
      </w:r>
    </w:p>
    <w:p w14:paraId="57369A78" w14:textId="77777777" w:rsidR="004306E8" w:rsidRPr="00EE387B" w:rsidRDefault="004306E8" w:rsidP="004306E8">
      <w:pPr>
        <w:jc w:val="both"/>
        <w:rPr>
          <w:rFonts w:ascii="Calibri" w:hAnsi="Calibri" w:cs="Calibri"/>
        </w:rPr>
      </w:pPr>
    </w:p>
    <w:p w14:paraId="64D0E40E" w14:textId="77777777" w:rsidR="004306E8" w:rsidRPr="00EE387B" w:rsidRDefault="004306E8" w:rsidP="004306E8">
      <w:pPr>
        <w:jc w:val="both"/>
        <w:rPr>
          <w:rFonts w:ascii="Calibri" w:hAnsi="Calibri" w:cs="Calibri"/>
          <w:b/>
          <w:bCs/>
        </w:rPr>
      </w:pPr>
      <w:r w:rsidRPr="00EE387B">
        <w:rPr>
          <w:rFonts w:ascii="Calibri" w:hAnsi="Calibri" w:cs="Calibri"/>
          <w:b/>
          <w:bCs/>
        </w:rPr>
        <w:t>§</w:t>
      </w:r>
      <w:smartTag w:uri="urn:schemas-microsoft-com:office:smarttags" w:element="PersonName">
        <w:r w:rsidRPr="00EE387B">
          <w:rPr>
            <w:rFonts w:ascii="Calibri" w:hAnsi="Calibri" w:cs="Calibri"/>
            <w:b/>
            <w:bCs/>
          </w:rPr>
          <w:t xml:space="preserve"> </w:t>
        </w:r>
      </w:smartTag>
      <w:r w:rsidRPr="00EE387B">
        <w:rPr>
          <w:rFonts w:ascii="Calibri" w:hAnsi="Calibri" w:cs="Calibri"/>
          <w:b/>
          <w:bCs/>
        </w:rPr>
        <w:t>3769</w:t>
      </w:r>
      <w:smartTag w:uri="urn:schemas-microsoft-com:office:smarttags" w:element="PersonName">
        <w:r w:rsidRPr="00EE387B">
          <w:rPr>
            <w:rFonts w:ascii="Calibri" w:hAnsi="Calibri" w:cs="Calibri"/>
            <w:b/>
            <w:bCs/>
          </w:rPr>
          <w:t xml:space="preserve"> </w:t>
        </w:r>
      </w:smartTag>
      <w:r w:rsidRPr="00EE387B">
        <w:rPr>
          <w:rFonts w:ascii="Calibri" w:hAnsi="Calibri" w:cs="Calibri"/>
          <w:b/>
          <w:bCs/>
        </w:rPr>
        <w:t>– Ostatní správa v ochraně životního prostředí</w:t>
      </w:r>
      <w:smartTag w:uri="urn:schemas-microsoft-com:office:smarttags" w:element="PersonName">
        <w:r w:rsidRPr="00EE387B">
          <w:rPr>
            <w:rFonts w:ascii="Calibri" w:hAnsi="Calibri" w:cs="Calibri"/>
            <w:b/>
            <w:bCs/>
          </w:rPr>
          <w:t xml:space="preserve"> </w:t>
        </w:r>
      </w:smartTag>
    </w:p>
    <w:p w14:paraId="3CC9CD98"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Úhrada nákladů na zpracování posudků na dokumentaci v rámci procesu posuzování vlivů na životní prostředí podle zákona č. 100/2001 Sb., o posuzování vlivů na životní prostředí. Vynaložené finanční prostředky na zpracování posudku jsou následně vyúčtovány krajem oznamovateli záměru.</w:t>
      </w:r>
    </w:p>
    <w:p w14:paraId="24E11843" w14:textId="77777777" w:rsidR="004306E8" w:rsidRPr="00EE387B" w:rsidRDefault="004306E8" w:rsidP="004306E8">
      <w:pPr>
        <w:jc w:val="both"/>
        <w:rPr>
          <w:rFonts w:ascii="Calibri" w:hAnsi="Calibri" w:cs="Calibri"/>
        </w:rPr>
      </w:pPr>
      <w:r w:rsidRPr="00EE387B">
        <w:rPr>
          <w:rFonts w:ascii="Calibri" w:hAnsi="Calibri" w:cs="Calibri"/>
        </w:rPr>
        <w:t xml:space="preserve"> </w:t>
      </w:r>
    </w:p>
    <w:p w14:paraId="6A6C8639" w14:textId="77777777" w:rsidR="004306E8" w:rsidRPr="00EE387B" w:rsidRDefault="004306E8" w:rsidP="004306E8">
      <w:pPr>
        <w:jc w:val="both"/>
        <w:rPr>
          <w:rFonts w:ascii="Calibri" w:hAnsi="Calibri" w:cs="Calibri"/>
          <w:b/>
          <w:bCs/>
        </w:rPr>
      </w:pPr>
      <w:r w:rsidRPr="00EE387B">
        <w:rPr>
          <w:rFonts w:ascii="Calibri" w:hAnsi="Calibri" w:cs="Calibri"/>
          <w:b/>
          <w:bCs/>
        </w:rPr>
        <w:t>§ 3792 – Ekologická výchova a osvěta</w:t>
      </w:r>
    </w:p>
    <w:p w14:paraId="60662846"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 xml:space="preserve">Podpora projektů environmentálního vzdělávání, výchovy a osvěty na území Středočeského kraje v souladu s plněním úkolů Koncepce environmentálního vzdělávání, výchovy a osvěty Středočeského kraje v rámci Programu, podpora pro zajištění činností a základního provozu krajských středisek ekologické výchovy (Podblanické ekocentrum ČSOP Vlašim, Ekocentrum </w:t>
      </w:r>
      <w:proofErr w:type="spellStart"/>
      <w:r w:rsidRPr="00EE387B">
        <w:rPr>
          <w:rFonts w:ascii="Calibri" w:hAnsi="Calibri" w:cs="Calibri"/>
          <w:sz w:val="22"/>
          <w:szCs w:val="22"/>
        </w:rPr>
        <w:t>Huslík</w:t>
      </w:r>
      <w:proofErr w:type="spellEnd"/>
      <w:r w:rsidRPr="00EE387B">
        <w:rPr>
          <w:rFonts w:ascii="Calibri" w:hAnsi="Calibri" w:cs="Calibri"/>
          <w:sz w:val="22"/>
          <w:szCs w:val="22"/>
        </w:rPr>
        <w:t>, Naučné středisko ekologické výchovy Kladno-</w:t>
      </w:r>
      <w:proofErr w:type="spellStart"/>
      <w:r w:rsidRPr="00EE387B">
        <w:rPr>
          <w:rFonts w:ascii="Calibri" w:hAnsi="Calibri" w:cs="Calibri"/>
          <w:sz w:val="22"/>
          <w:szCs w:val="22"/>
        </w:rPr>
        <w:t>Čabárna</w:t>
      </w:r>
      <w:proofErr w:type="spellEnd"/>
      <w:r w:rsidRPr="00EE387B">
        <w:rPr>
          <w:rFonts w:ascii="Calibri" w:hAnsi="Calibri" w:cs="Calibri"/>
          <w:sz w:val="22"/>
          <w:szCs w:val="22"/>
        </w:rPr>
        <w:t xml:space="preserve">, Ochrana fauny ČR </w:t>
      </w:r>
      <w:proofErr w:type="spellStart"/>
      <w:r w:rsidRPr="00EE387B">
        <w:rPr>
          <w:rFonts w:ascii="Calibri" w:hAnsi="Calibri" w:cs="Calibri"/>
          <w:sz w:val="22"/>
          <w:szCs w:val="22"/>
        </w:rPr>
        <w:t>Hrachov</w:t>
      </w:r>
      <w:proofErr w:type="spellEnd"/>
      <w:r w:rsidRPr="00EE387B">
        <w:rPr>
          <w:rFonts w:ascii="Calibri" w:hAnsi="Calibri" w:cs="Calibri"/>
          <w:sz w:val="22"/>
          <w:szCs w:val="22"/>
        </w:rPr>
        <w:t xml:space="preserve">, Ekologické centrum </w:t>
      </w:r>
      <w:proofErr w:type="spellStart"/>
      <w:r w:rsidRPr="00EE387B">
        <w:rPr>
          <w:rFonts w:ascii="Calibri" w:hAnsi="Calibri" w:cs="Calibri"/>
          <w:sz w:val="22"/>
          <w:szCs w:val="22"/>
        </w:rPr>
        <w:t>Orlov</w:t>
      </w:r>
      <w:proofErr w:type="spellEnd"/>
      <w:r w:rsidRPr="00EE387B">
        <w:rPr>
          <w:rFonts w:ascii="Calibri" w:hAnsi="Calibri" w:cs="Calibri"/>
          <w:sz w:val="22"/>
          <w:szCs w:val="22"/>
        </w:rPr>
        <w:t>).</w:t>
      </w:r>
    </w:p>
    <w:p w14:paraId="4A23F107" w14:textId="77777777" w:rsidR="004306E8" w:rsidRPr="00EE387B" w:rsidRDefault="004306E8" w:rsidP="004306E8">
      <w:pPr>
        <w:jc w:val="both"/>
        <w:rPr>
          <w:rFonts w:ascii="Calibri" w:hAnsi="Calibri" w:cs="Calibri"/>
          <w:b/>
          <w:bCs/>
          <w:i/>
          <w:iCs/>
          <w:u w:val="single"/>
        </w:rPr>
      </w:pPr>
    </w:p>
    <w:p w14:paraId="5FE26D16" w14:textId="77777777" w:rsidR="004306E8" w:rsidRPr="00EE387B" w:rsidRDefault="004306E8" w:rsidP="004306E8">
      <w:pPr>
        <w:jc w:val="both"/>
        <w:rPr>
          <w:rFonts w:ascii="Calibri" w:hAnsi="Calibri" w:cs="Calibri"/>
        </w:rPr>
      </w:pPr>
      <w:r w:rsidRPr="00EE387B">
        <w:rPr>
          <w:rFonts w:ascii="Calibri" w:hAnsi="Calibri" w:cs="Calibri"/>
          <w:b/>
          <w:bCs/>
        </w:rPr>
        <w:t>§ 3799 – Ostatní ekologické záležitosti</w:t>
      </w:r>
    </w:p>
    <w:p w14:paraId="0C7FD324" w14:textId="77777777" w:rsidR="004306E8" w:rsidRPr="00EE387B" w:rsidRDefault="004306E8" w:rsidP="004306E8">
      <w:pPr>
        <w:jc w:val="both"/>
        <w:rPr>
          <w:rFonts w:ascii="Calibri" w:hAnsi="Calibri" w:cs="Calibri"/>
          <w:sz w:val="22"/>
          <w:szCs w:val="22"/>
        </w:rPr>
      </w:pPr>
      <w:r w:rsidRPr="00EE387B">
        <w:rPr>
          <w:rFonts w:ascii="Calibri" w:hAnsi="Calibri" w:cs="Calibri"/>
          <w:sz w:val="22"/>
          <w:szCs w:val="22"/>
        </w:rPr>
        <w:t xml:space="preserve">Výdaje pro činnosti vyplývající ze zajištění výkonu přenesené a samostatné působnosti v oblasti vodního hospodářství, odpadového hospodářství, ochrany přírody a krajiny, ochrany ovzduší, lesního hospodářství, myslivosti, rybářství a ochrany zemědělského půdního fondu. Zajištění externích dílčích služeb veřejného projednávání posuzování vlivů na životní prostředí, metodické porady obcí s rozšířenou působností v oblastech agendy státní správy životního prostředí pořádané z důvodu sjednocení výkonu státní správy, odborné semináře zaměřené na novou legislativu, software EVI-ESPI-GIS, publikační činnost, tisk lesních hospodářských plánů dle lesního zákona, náklady spojené se zpracováním posudků návrhů bezpečnostní dokumentace dle zákona č. 224/2015 Sb., o prevenci závažných havárií. </w:t>
      </w:r>
    </w:p>
    <w:p w14:paraId="1ED3C001" w14:textId="77777777" w:rsidR="004306E8" w:rsidRPr="00EE387B" w:rsidRDefault="004306E8" w:rsidP="004306E8">
      <w:pPr>
        <w:jc w:val="both"/>
        <w:rPr>
          <w:rFonts w:ascii="Calibri" w:hAnsi="Calibri" w:cs="Calibri"/>
          <w:b/>
          <w:sz w:val="28"/>
          <w:szCs w:val="28"/>
          <w:u w:val="single"/>
        </w:rPr>
      </w:pPr>
    </w:p>
    <w:p w14:paraId="0CAFB1F1" w14:textId="77777777" w:rsidR="00D50BF9" w:rsidRPr="00EE387B" w:rsidRDefault="00D50BF9" w:rsidP="00D50BF9">
      <w:pPr>
        <w:jc w:val="both"/>
        <w:rPr>
          <w:rFonts w:ascii="Calibri" w:hAnsi="Calibri" w:cs="Calibri"/>
          <w:b/>
          <w:sz w:val="28"/>
          <w:szCs w:val="28"/>
          <w:u w:val="single"/>
        </w:rPr>
      </w:pPr>
      <w:r w:rsidRPr="00EE387B">
        <w:rPr>
          <w:rFonts w:ascii="Calibri" w:hAnsi="Calibri" w:cs="Calibri"/>
          <w:b/>
          <w:sz w:val="28"/>
          <w:szCs w:val="28"/>
          <w:u w:val="single"/>
        </w:rPr>
        <w:br w:type="page"/>
      </w:r>
    </w:p>
    <w:p w14:paraId="06774591" w14:textId="36C708F7" w:rsidR="00D50BF9" w:rsidRPr="00EE387B" w:rsidRDefault="00D50BF9" w:rsidP="00D50BF9">
      <w:pPr>
        <w:jc w:val="both"/>
        <w:rPr>
          <w:rFonts w:ascii="Calibri" w:hAnsi="Calibri" w:cs="Calibri"/>
          <w:b/>
          <w:sz w:val="28"/>
          <w:szCs w:val="28"/>
          <w:u w:val="single"/>
        </w:rPr>
      </w:pPr>
      <w:r w:rsidRPr="00EE387B">
        <w:rPr>
          <w:rFonts w:ascii="Calibri" w:hAnsi="Calibri" w:cs="Calibri"/>
          <w:b/>
          <w:sz w:val="28"/>
          <w:szCs w:val="28"/>
          <w:u w:val="single"/>
        </w:rPr>
        <w:lastRenderedPageBreak/>
        <w:t>Kapitola 11 – Správa majetku</w:t>
      </w:r>
    </w:p>
    <w:p w14:paraId="09990D60" w14:textId="77777777" w:rsidR="00861106" w:rsidRPr="00EE387B" w:rsidRDefault="00861106" w:rsidP="00D50BF9">
      <w:pPr>
        <w:jc w:val="both"/>
        <w:rPr>
          <w:rFonts w:ascii="Calibri" w:hAnsi="Calibri" w:cs="Calibri"/>
        </w:rPr>
      </w:pPr>
    </w:p>
    <w:p w14:paraId="28B47C15" w14:textId="77777777" w:rsidR="00D50BF9" w:rsidRPr="00EE387B" w:rsidRDefault="00D50BF9" w:rsidP="00D50BF9">
      <w:pPr>
        <w:jc w:val="both"/>
        <w:rPr>
          <w:rFonts w:ascii="Calibri" w:hAnsi="Calibri" w:cs="Calibri"/>
          <w:b/>
          <w:bCs/>
          <w:sz w:val="22"/>
          <w:szCs w:val="22"/>
        </w:rPr>
      </w:pPr>
      <w:r w:rsidRPr="00EE387B">
        <w:rPr>
          <w:rFonts w:ascii="Calibri" w:hAnsi="Calibri" w:cs="Calibri"/>
          <w:b/>
          <w:bCs/>
          <w:sz w:val="22"/>
          <w:szCs w:val="22"/>
        </w:rPr>
        <w:t>Rozpočet běžných výdajů kapitoly 11 – Správa majetku zahrnuje výdaje v souvislosti se správou zbytného majetku Středočeského kraje, tj. majetku, který nebyl předán do užívání žádné zřízené příspěvkové organizaci, ale byl vrácen zřizovateli, a na základě usnesení Zastupitelstva Středočeského kraje byl svěřen do správy Odboru majetku.</w:t>
      </w:r>
    </w:p>
    <w:p w14:paraId="2F08F225" w14:textId="77777777" w:rsidR="00D50BF9" w:rsidRPr="00EE387B" w:rsidRDefault="00D50BF9" w:rsidP="00D50BF9">
      <w:pPr>
        <w:jc w:val="both"/>
        <w:rPr>
          <w:rFonts w:ascii="Calibri" w:hAnsi="Calibri" w:cs="Calibri"/>
          <w:b/>
          <w:bCs/>
          <w:sz w:val="22"/>
          <w:szCs w:val="22"/>
        </w:rPr>
      </w:pPr>
      <w:r w:rsidRPr="00EE387B">
        <w:rPr>
          <w:rFonts w:ascii="Calibri" w:hAnsi="Calibri" w:cs="Calibri"/>
          <w:b/>
          <w:bCs/>
          <w:sz w:val="22"/>
          <w:szCs w:val="22"/>
        </w:rPr>
        <w:t>Výdaje za spotřebu veškerých komodit jsou kalkulovány pouze na objekty ve vlastnictví Středočeského kraje, u kterých správu vykonává Odbor majetku a u těchto objektů je nezbytně nutné zachovat odběrná místa, tj. pravidelně zajišťovat úhradu záloh dle jednotlivých položek.</w:t>
      </w:r>
    </w:p>
    <w:p w14:paraId="053E37FB" w14:textId="1559CE58" w:rsidR="00D50BF9" w:rsidRPr="00EE387B" w:rsidRDefault="00966A22" w:rsidP="00D50BF9">
      <w:pPr>
        <w:jc w:val="both"/>
        <w:rPr>
          <w:rFonts w:ascii="Calibri" w:hAnsi="Calibri" w:cs="Calibri"/>
          <w:b/>
          <w:bCs/>
          <w:sz w:val="22"/>
          <w:szCs w:val="22"/>
        </w:rPr>
      </w:pPr>
      <w:r>
        <w:rPr>
          <w:rFonts w:ascii="Calibri" w:hAnsi="Calibri" w:cs="Calibri"/>
          <w:b/>
          <w:bCs/>
          <w:sz w:val="22"/>
          <w:szCs w:val="22"/>
        </w:rPr>
        <w:t>U</w:t>
      </w:r>
      <w:r w:rsidR="00D50BF9" w:rsidRPr="00EE387B">
        <w:rPr>
          <w:rFonts w:ascii="Calibri" w:hAnsi="Calibri" w:cs="Calibri"/>
          <w:b/>
          <w:bCs/>
          <w:sz w:val="22"/>
          <w:szCs w:val="22"/>
        </w:rPr>
        <w:t xml:space="preserve">snesením č. 011-16/2017/RK ze dne 4. 5. 2017 pověřila Rada Středočeského kraje Odbor majetku Krajského úřadu veškerou správou nemovitého majetku Středočeského kraje, nacházejícího se v oblasti bývalého vojenského výcvikového prostou Mladá (k. </w:t>
      </w:r>
      <w:proofErr w:type="spellStart"/>
      <w:r w:rsidR="00D50BF9" w:rsidRPr="00EE387B">
        <w:rPr>
          <w:rFonts w:ascii="Calibri" w:hAnsi="Calibri" w:cs="Calibri"/>
          <w:b/>
          <w:bCs/>
          <w:sz w:val="22"/>
          <w:szCs w:val="22"/>
        </w:rPr>
        <w:t>ú.</w:t>
      </w:r>
      <w:proofErr w:type="spellEnd"/>
      <w:r w:rsidR="00D50BF9" w:rsidRPr="00EE387B">
        <w:rPr>
          <w:rFonts w:ascii="Calibri" w:hAnsi="Calibri" w:cs="Calibri"/>
          <w:b/>
          <w:bCs/>
          <w:sz w:val="22"/>
          <w:szCs w:val="22"/>
        </w:rPr>
        <w:t xml:space="preserve"> Milovice nad Labem). Pokud se má o svěřený majetek Odbor majetku starat s péčí řádného hospodáře, jsou výdaje spojené s tímto majetkem výdaji nezbytnými.</w:t>
      </w:r>
    </w:p>
    <w:p w14:paraId="3EF6570C" w14:textId="77777777" w:rsidR="00D50BF9" w:rsidRPr="00EE387B" w:rsidRDefault="00D50BF9" w:rsidP="00D50BF9">
      <w:pPr>
        <w:jc w:val="both"/>
        <w:rPr>
          <w:rFonts w:ascii="Calibri" w:hAnsi="Calibri" w:cs="Calibri"/>
          <w:b/>
          <w:bCs/>
          <w:sz w:val="22"/>
          <w:szCs w:val="22"/>
        </w:rPr>
      </w:pPr>
      <w:r w:rsidRPr="00EE387B">
        <w:rPr>
          <w:rFonts w:ascii="Calibri" w:hAnsi="Calibri" w:cs="Calibri"/>
          <w:b/>
          <w:bCs/>
          <w:sz w:val="22"/>
          <w:szCs w:val="22"/>
        </w:rPr>
        <w:t xml:space="preserve">Odbor majetku hradí výdaje související s pojištěním majetku Středočeského kraje a pojištěním vozidel (vč. povinného ručení) příspěvkových organizací zřízených Středočeským krajem a akciových společností založených Středočeským krajem. Tyto výdaje jsou následně, dle rozpisu pojišťovny, přefakturovány k refundaci na jednotlivé příspěvkové organizace a akciové společnosti Středočeského kraje. </w:t>
      </w:r>
    </w:p>
    <w:p w14:paraId="0B76506A" w14:textId="77777777" w:rsidR="00D50BF9" w:rsidRPr="00EE387B" w:rsidRDefault="00D50BF9" w:rsidP="00D50BF9">
      <w:pPr>
        <w:jc w:val="both"/>
        <w:rPr>
          <w:rFonts w:ascii="Calibri" w:hAnsi="Calibri" w:cs="Calibri"/>
        </w:rPr>
      </w:pPr>
    </w:p>
    <w:p w14:paraId="54F798F2" w14:textId="1B6713CD" w:rsidR="00D50BF9" w:rsidRPr="00EE387B" w:rsidRDefault="00D50BF9" w:rsidP="00D50BF9">
      <w:pPr>
        <w:jc w:val="both"/>
        <w:rPr>
          <w:rFonts w:ascii="Calibri" w:hAnsi="Calibri" w:cs="Calibri"/>
          <w:b/>
          <w:bCs/>
        </w:rPr>
      </w:pPr>
      <w:r w:rsidRPr="00EE387B">
        <w:rPr>
          <w:rFonts w:ascii="Calibri" w:hAnsi="Calibri" w:cs="Calibri"/>
          <w:b/>
          <w:bCs/>
        </w:rPr>
        <w:t>§ 3612 – Bytové hospodářství a § 3613</w:t>
      </w:r>
      <w:r w:rsidR="000515B3">
        <w:rPr>
          <w:rFonts w:ascii="Calibri" w:hAnsi="Calibri" w:cs="Calibri"/>
          <w:b/>
          <w:bCs/>
        </w:rPr>
        <w:t xml:space="preserve"> </w:t>
      </w:r>
      <w:r w:rsidR="000515B3" w:rsidRPr="00EE387B">
        <w:rPr>
          <w:rFonts w:ascii="Calibri" w:hAnsi="Calibri" w:cs="Calibri"/>
          <w:b/>
          <w:bCs/>
        </w:rPr>
        <w:t>–</w:t>
      </w:r>
      <w:r w:rsidRPr="00EE387B">
        <w:rPr>
          <w:rFonts w:ascii="Calibri" w:hAnsi="Calibri" w:cs="Calibri"/>
          <w:b/>
          <w:bCs/>
        </w:rPr>
        <w:t xml:space="preserve"> Nebytové hospodářství</w:t>
      </w:r>
    </w:p>
    <w:p w14:paraId="39B35CB9" w14:textId="77777777" w:rsidR="00D50BF9" w:rsidRPr="00EE387B" w:rsidRDefault="00D50BF9" w:rsidP="00D50BF9">
      <w:pPr>
        <w:jc w:val="both"/>
        <w:rPr>
          <w:rFonts w:ascii="Calibri" w:hAnsi="Calibri" w:cs="Calibri"/>
          <w:sz w:val="22"/>
          <w:szCs w:val="22"/>
        </w:rPr>
      </w:pPr>
      <w:r w:rsidRPr="00EE387B">
        <w:rPr>
          <w:rFonts w:ascii="Calibri" w:hAnsi="Calibri" w:cs="Calibri"/>
          <w:sz w:val="22"/>
          <w:szCs w:val="22"/>
        </w:rPr>
        <w:t xml:space="preserve">Náklady za zbytný majetek ve vlastnictví Středočeského kraje, který nebyl předán k hospodaření žádné příspěvkové organizaci zřízené Středočeským krajem. </w:t>
      </w:r>
    </w:p>
    <w:p w14:paraId="30F8F2C2" w14:textId="77777777" w:rsidR="00D50BF9" w:rsidRPr="00EE387B" w:rsidRDefault="00D50BF9" w:rsidP="00D50BF9">
      <w:pPr>
        <w:jc w:val="both"/>
        <w:rPr>
          <w:rFonts w:ascii="Calibri" w:hAnsi="Calibri" w:cs="Calibri"/>
          <w:sz w:val="22"/>
          <w:szCs w:val="22"/>
        </w:rPr>
      </w:pPr>
      <w:r w:rsidRPr="00EE387B">
        <w:rPr>
          <w:rFonts w:ascii="Calibri" w:hAnsi="Calibri" w:cs="Calibri"/>
          <w:sz w:val="22"/>
          <w:szCs w:val="22"/>
        </w:rPr>
        <w:t xml:space="preserve">Výdaje za spotřebu veškerých komodit jsou kalkulovány pouze na objekty ve vlastnictví Středočeského kraje, u kterých správu vykonává Odbor majetku a u těchto objektů je nezbytné vykonávat správu svěřeného majetku s péčí řádného hospodáře a déle též zachovat odběrná místa, tj. pravidelně zajišťovat úhradu záloh dle jednotlivých položek, na příslušných paragrafech: </w:t>
      </w:r>
    </w:p>
    <w:p w14:paraId="5985D63D" w14:textId="77777777" w:rsidR="00D50BF9" w:rsidRPr="00EE387B" w:rsidRDefault="00D50BF9" w:rsidP="00861106">
      <w:pPr>
        <w:tabs>
          <w:tab w:val="left" w:pos="426"/>
        </w:tabs>
        <w:ind w:left="426" w:hanging="426"/>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 xml:space="preserve">drobný hmotný dlouhodobý majetek – nákup drobného hmotného dlouhodobého majetku do bytových objektů, </w:t>
      </w:r>
    </w:p>
    <w:p w14:paraId="7E78D339" w14:textId="77777777" w:rsidR="00D50BF9" w:rsidRPr="00EE387B" w:rsidRDefault="00D50BF9" w:rsidP="00861106">
      <w:pPr>
        <w:tabs>
          <w:tab w:val="left" w:pos="426"/>
        </w:tabs>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nákup materiálu nezbytně nutného k zajištění správy nemovitostí bytových objektů,</w:t>
      </w:r>
    </w:p>
    <w:p w14:paraId="7C4C3594" w14:textId="77777777" w:rsidR="00D50BF9" w:rsidRPr="00EE387B" w:rsidRDefault="00D50BF9" w:rsidP="00861106">
      <w:pPr>
        <w:tabs>
          <w:tab w:val="left" w:pos="426"/>
        </w:tabs>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 xml:space="preserve">studená voda, </w:t>
      </w:r>
    </w:p>
    <w:p w14:paraId="12B062FC" w14:textId="77777777" w:rsidR="00D50BF9" w:rsidRPr="00EE387B" w:rsidRDefault="00D50BF9" w:rsidP="00861106">
      <w:pPr>
        <w:tabs>
          <w:tab w:val="left" w:pos="426"/>
        </w:tabs>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teplo,</w:t>
      </w:r>
    </w:p>
    <w:p w14:paraId="13D20689" w14:textId="77777777" w:rsidR="00D50BF9" w:rsidRPr="00EE387B" w:rsidRDefault="00D50BF9" w:rsidP="00861106">
      <w:pPr>
        <w:tabs>
          <w:tab w:val="left" w:pos="426"/>
        </w:tabs>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plyn,</w:t>
      </w:r>
    </w:p>
    <w:p w14:paraId="7B5176F4" w14:textId="77777777" w:rsidR="00D50BF9" w:rsidRPr="00EE387B" w:rsidRDefault="00D50BF9" w:rsidP="00861106">
      <w:pPr>
        <w:tabs>
          <w:tab w:val="left" w:pos="426"/>
        </w:tabs>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elektrická energie,</w:t>
      </w:r>
    </w:p>
    <w:p w14:paraId="7F4D6FE3" w14:textId="77777777" w:rsidR="00D50BF9" w:rsidRPr="00EE387B" w:rsidRDefault="00D50BF9" w:rsidP="00086875">
      <w:pPr>
        <w:tabs>
          <w:tab w:val="left" w:pos="426"/>
        </w:tabs>
        <w:ind w:left="426" w:hanging="426"/>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 xml:space="preserve">nákup ostatních služeb – služby související s agendou a službami spojenými s technickou a administrativní správou zbytného majetku (znalecké posudky, geometrické plány apod.), </w:t>
      </w:r>
    </w:p>
    <w:p w14:paraId="58CA6467" w14:textId="77777777" w:rsidR="00D50BF9" w:rsidRPr="00EE387B" w:rsidRDefault="00D50BF9" w:rsidP="00861106">
      <w:pPr>
        <w:tabs>
          <w:tab w:val="left" w:pos="426"/>
        </w:tabs>
        <w:jc w:val="both"/>
        <w:rPr>
          <w:rFonts w:ascii="Calibri" w:hAnsi="Calibri" w:cs="Calibri"/>
          <w:sz w:val="22"/>
          <w:szCs w:val="22"/>
        </w:rPr>
      </w:pPr>
      <w:r w:rsidRPr="00EE387B">
        <w:rPr>
          <w:rFonts w:ascii="Calibri" w:hAnsi="Calibri" w:cs="Calibri"/>
          <w:sz w:val="22"/>
          <w:szCs w:val="22"/>
        </w:rPr>
        <w:t>•</w:t>
      </w:r>
      <w:r w:rsidRPr="00EE387B">
        <w:rPr>
          <w:rFonts w:ascii="Calibri" w:hAnsi="Calibri" w:cs="Calibri"/>
          <w:sz w:val="22"/>
          <w:szCs w:val="22"/>
        </w:rPr>
        <w:tab/>
        <w:t>opravy a udržování.</w:t>
      </w:r>
    </w:p>
    <w:p w14:paraId="677AB6E1" w14:textId="77777777" w:rsidR="00D50BF9" w:rsidRPr="00EE387B" w:rsidRDefault="00D50BF9" w:rsidP="00D50BF9">
      <w:pPr>
        <w:jc w:val="both"/>
        <w:rPr>
          <w:rFonts w:ascii="Calibri" w:hAnsi="Calibri" w:cs="Calibri"/>
        </w:rPr>
      </w:pPr>
    </w:p>
    <w:p w14:paraId="69C6D26B" w14:textId="77777777" w:rsidR="00D50BF9" w:rsidRPr="00EE387B" w:rsidRDefault="00D50BF9" w:rsidP="00D50BF9">
      <w:pPr>
        <w:jc w:val="both"/>
        <w:rPr>
          <w:rFonts w:ascii="Calibri" w:hAnsi="Calibri" w:cs="Calibri"/>
          <w:b/>
          <w:bCs/>
        </w:rPr>
      </w:pPr>
      <w:r w:rsidRPr="00EE387B">
        <w:rPr>
          <w:rFonts w:ascii="Calibri" w:hAnsi="Calibri" w:cs="Calibri"/>
          <w:b/>
          <w:bCs/>
        </w:rPr>
        <w:t>§ 6172 – Činnost regionální správy</w:t>
      </w:r>
    </w:p>
    <w:p w14:paraId="27777586" w14:textId="23CB2D09" w:rsidR="00D50BF9" w:rsidRPr="00EE387B" w:rsidRDefault="000515B3" w:rsidP="000515B3">
      <w:pPr>
        <w:pStyle w:val="Odstavecseseznamem"/>
        <w:spacing w:after="0"/>
        <w:ind w:left="0"/>
        <w:jc w:val="both"/>
        <w:rPr>
          <w:rFonts w:cs="Calibri"/>
        </w:rPr>
      </w:pPr>
      <w:r>
        <w:rPr>
          <w:rFonts w:cs="Calibri"/>
        </w:rPr>
        <w:t xml:space="preserve">Výdaje na </w:t>
      </w:r>
      <w:r w:rsidR="00E37AB6">
        <w:rPr>
          <w:rFonts w:cs="Calibri"/>
        </w:rPr>
        <w:t>p</w:t>
      </w:r>
      <w:r w:rsidR="00D50BF9" w:rsidRPr="00EE387B">
        <w:rPr>
          <w:rFonts w:cs="Calibri"/>
        </w:rPr>
        <w:t xml:space="preserve">latby daní a poplatků – zákonné platby daně z nemovitých věcí Středočeského kraje, realizované vždy na základě zpracovaného podkladu Odborem finančním.  </w:t>
      </w:r>
    </w:p>
    <w:p w14:paraId="357F3A12" w14:textId="77777777" w:rsidR="003D05C6" w:rsidRPr="00EE387B" w:rsidRDefault="003D05C6" w:rsidP="00703124">
      <w:pPr>
        <w:jc w:val="both"/>
        <w:rPr>
          <w:rFonts w:ascii="Calibri" w:hAnsi="Calibri" w:cs="Calibri"/>
          <w:b/>
          <w:sz w:val="28"/>
          <w:szCs w:val="28"/>
          <w:u w:val="single"/>
        </w:rPr>
      </w:pPr>
    </w:p>
    <w:p w14:paraId="3AABDD70" w14:textId="77777777" w:rsidR="00310ED7" w:rsidRDefault="00310ED7" w:rsidP="00853C4D">
      <w:pPr>
        <w:jc w:val="both"/>
        <w:rPr>
          <w:rFonts w:ascii="Calibri" w:hAnsi="Calibri" w:cs="Calibri"/>
          <w:b/>
          <w:sz w:val="28"/>
          <w:szCs w:val="28"/>
          <w:u w:val="single"/>
        </w:rPr>
      </w:pPr>
      <w:r>
        <w:rPr>
          <w:rFonts w:ascii="Calibri" w:hAnsi="Calibri" w:cs="Calibri"/>
          <w:b/>
          <w:sz w:val="28"/>
          <w:szCs w:val="28"/>
          <w:u w:val="single"/>
        </w:rPr>
        <w:br w:type="page"/>
      </w:r>
    </w:p>
    <w:p w14:paraId="09E19B12" w14:textId="62BAFDEA" w:rsidR="00853C4D" w:rsidRPr="00EE387B" w:rsidRDefault="00853C4D" w:rsidP="00853C4D">
      <w:pPr>
        <w:jc w:val="both"/>
        <w:rPr>
          <w:rFonts w:ascii="Calibri" w:hAnsi="Calibri" w:cs="Calibri"/>
        </w:rPr>
      </w:pPr>
      <w:r w:rsidRPr="00EE387B">
        <w:rPr>
          <w:rFonts w:ascii="Calibri" w:hAnsi="Calibri" w:cs="Calibri"/>
          <w:b/>
          <w:sz w:val="28"/>
          <w:szCs w:val="28"/>
          <w:u w:val="single"/>
        </w:rPr>
        <w:lastRenderedPageBreak/>
        <w:t>Kapitola 13 – Krajský investor</w:t>
      </w:r>
    </w:p>
    <w:p w14:paraId="2F06B158" w14:textId="77777777" w:rsidR="00853C4D" w:rsidRPr="00EE387B" w:rsidRDefault="00853C4D" w:rsidP="00853C4D">
      <w:pPr>
        <w:jc w:val="both"/>
        <w:rPr>
          <w:rFonts w:ascii="Calibri" w:hAnsi="Calibri" w:cs="Calibri"/>
        </w:rPr>
      </w:pPr>
    </w:p>
    <w:p w14:paraId="2ECE5277" w14:textId="77777777" w:rsidR="00853C4D" w:rsidRPr="00EE387B" w:rsidRDefault="00853C4D" w:rsidP="00853C4D">
      <w:pPr>
        <w:jc w:val="both"/>
        <w:rPr>
          <w:rFonts w:ascii="Calibri" w:hAnsi="Calibri" w:cs="Calibri"/>
          <w:b/>
          <w:bCs/>
          <w:sz w:val="22"/>
          <w:szCs w:val="22"/>
        </w:rPr>
      </w:pPr>
      <w:r w:rsidRPr="00EE387B">
        <w:rPr>
          <w:rFonts w:ascii="Calibri" w:hAnsi="Calibri" w:cs="Calibri"/>
          <w:b/>
          <w:bCs/>
          <w:sz w:val="22"/>
          <w:szCs w:val="22"/>
        </w:rPr>
        <w:t>Rozpočet běžných výdajů kapitoly 13 – Krajský investor zahrnuje náklady na administraci veřejných zakázek. Jedná se především o 2 významné položky. A to náklady na provoz a podporu certifikovaného elektronického nástroje E-ZAK. E-ZAK je počítačový program ve smyslu ustanovení § 2 odst. 2 Autorského zákona, který je elektronickým nástrojem pro administrování veřejných zakázek Krajského úřadu Středočeského kraje včetně příspěvkových organizací zřizovaných Středočeským krajem.</w:t>
      </w:r>
    </w:p>
    <w:p w14:paraId="3F6A8ABE" w14:textId="77777777" w:rsidR="00853C4D" w:rsidRPr="00EE387B" w:rsidRDefault="00853C4D" w:rsidP="00853C4D">
      <w:pPr>
        <w:jc w:val="both"/>
        <w:rPr>
          <w:rFonts w:ascii="Calibri" w:hAnsi="Calibri" w:cs="Calibri"/>
          <w:b/>
          <w:bCs/>
          <w:sz w:val="22"/>
          <w:szCs w:val="22"/>
        </w:rPr>
      </w:pPr>
      <w:r w:rsidRPr="00EE387B">
        <w:rPr>
          <w:rFonts w:ascii="Calibri" w:hAnsi="Calibri" w:cs="Calibri"/>
          <w:b/>
          <w:bCs/>
          <w:sz w:val="22"/>
          <w:szCs w:val="22"/>
        </w:rPr>
        <w:t>Druhou významnou položkou jsou náklady na konzultační, poradenské a právní služby, které zahrnují náklady na metodické a právní služby v oblasti veřejných zakázek, odborné posudky a stanoviska k veřejným zakázkám a poplatky za administraci veřejných zakázek.</w:t>
      </w:r>
    </w:p>
    <w:p w14:paraId="15484D93" w14:textId="77777777" w:rsidR="00861106" w:rsidRPr="00EE387B" w:rsidRDefault="00861106" w:rsidP="00861106">
      <w:pPr>
        <w:jc w:val="both"/>
        <w:rPr>
          <w:rFonts w:ascii="Calibri" w:hAnsi="Calibri" w:cs="Calibri"/>
          <w:sz w:val="22"/>
          <w:szCs w:val="22"/>
        </w:rPr>
      </w:pPr>
    </w:p>
    <w:p w14:paraId="34EDD660" w14:textId="001A8AB7" w:rsidR="00861106" w:rsidRPr="00EE387B" w:rsidRDefault="00861106" w:rsidP="00861106">
      <w:pPr>
        <w:jc w:val="both"/>
        <w:rPr>
          <w:rFonts w:ascii="Calibri" w:hAnsi="Calibri" w:cs="Calibri"/>
          <w:sz w:val="22"/>
          <w:szCs w:val="22"/>
        </w:rPr>
      </w:pPr>
      <w:r w:rsidRPr="00EE387B">
        <w:rPr>
          <w:rFonts w:ascii="Calibri" w:hAnsi="Calibri" w:cs="Calibri"/>
          <w:sz w:val="22"/>
          <w:szCs w:val="22"/>
        </w:rPr>
        <w:t>Poplatky za uveřejnění formuláře veřejné zakázky na portálu MMR ČR v dané oblasti a poplatky za administraci v oblasti veřejných zakázek dle odvětvového členění (paragrafů) rozpočtové skladby:</w:t>
      </w:r>
    </w:p>
    <w:p w14:paraId="04A5AB4C"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2115 – Úspora energií a obnovitelné zdroje</w:t>
      </w:r>
    </w:p>
    <w:p w14:paraId="62A92E24"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3121 – Gymnázia</w:t>
      </w:r>
    </w:p>
    <w:p w14:paraId="0F5C0960"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3122 – Střední odborné školy</w:t>
      </w:r>
    </w:p>
    <w:p w14:paraId="58E069BC"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3123 – Střední školy poskytující střední vzdělání s výučním listem</w:t>
      </w:r>
    </w:p>
    <w:p w14:paraId="3445448A"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3315 – Činnost muzeí a galerií</w:t>
      </w:r>
    </w:p>
    <w:p w14:paraId="6063238B"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4350 – Domovy pro seniory</w:t>
      </w:r>
    </w:p>
    <w:p w14:paraId="56577B4A" w14:textId="77777777" w:rsidR="00853C4D" w:rsidRPr="00EE387B" w:rsidRDefault="00853C4D" w:rsidP="00853C4D">
      <w:pPr>
        <w:jc w:val="both"/>
        <w:rPr>
          <w:rFonts w:ascii="Calibri" w:hAnsi="Calibri" w:cs="Calibri"/>
          <w:sz w:val="22"/>
          <w:szCs w:val="22"/>
        </w:rPr>
      </w:pPr>
      <w:r w:rsidRPr="00EE387B">
        <w:rPr>
          <w:rFonts w:ascii="Calibri" w:hAnsi="Calibri" w:cs="Calibri"/>
          <w:sz w:val="22"/>
          <w:szCs w:val="22"/>
        </w:rPr>
        <w:t>§ 4357 – Domovy pro osoby se zdravotním postižením a domovy se zvláštním režimem</w:t>
      </w:r>
    </w:p>
    <w:p w14:paraId="27AF62A9" w14:textId="77777777" w:rsidR="00861106" w:rsidRPr="00EE387B" w:rsidRDefault="00861106" w:rsidP="00853C4D">
      <w:pPr>
        <w:jc w:val="both"/>
        <w:rPr>
          <w:rFonts w:ascii="Calibri" w:hAnsi="Calibri" w:cs="Calibri"/>
        </w:rPr>
      </w:pPr>
    </w:p>
    <w:p w14:paraId="7521A005" w14:textId="77777777" w:rsidR="00853C4D" w:rsidRPr="00EE387B" w:rsidRDefault="00853C4D" w:rsidP="00853C4D">
      <w:pPr>
        <w:jc w:val="both"/>
        <w:rPr>
          <w:rFonts w:ascii="Calibri" w:hAnsi="Calibri" w:cs="Calibri"/>
          <w:b/>
          <w:bCs/>
        </w:rPr>
      </w:pPr>
      <w:r w:rsidRPr="00EE387B">
        <w:rPr>
          <w:rFonts w:ascii="Calibri" w:hAnsi="Calibri" w:cs="Calibri"/>
          <w:b/>
          <w:bCs/>
        </w:rPr>
        <w:t>§ 6172 – Činnost regionální správy</w:t>
      </w:r>
    </w:p>
    <w:p w14:paraId="2604CD5D" w14:textId="77777777" w:rsidR="00853C4D" w:rsidRPr="00EE387B" w:rsidRDefault="00853C4D" w:rsidP="00861106">
      <w:pPr>
        <w:jc w:val="both"/>
        <w:rPr>
          <w:rFonts w:ascii="Calibri" w:hAnsi="Calibri" w:cs="Calibri"/>
          <w:sz w:val="22"/>
          <w:szCs w:val="22"/>
        </w:rPr>
      </w:pPr>
      <w:r w:rsidRPr="00EE387B">
        <w:rPr>
          <w:rFonts w:ascii="Calibri" w:hAnsi="Calibri" w:cs="Calibri"/>
          <w:sz w:val="22"/>
          <w:szCs w:val="22"/>
        </w:rPr>
        <w:t>Odměny za užití počítačových programů – náklady za nájem datového úložiště k certifikovanému elektronickému nástroji E-ZAK.</w:t>
      </w:r>
    </w:p>
    <w:p w14:paraId="214731D8" w14:textId="77777777" w:rsidR="00853C4D" w:rsidRPr="00EE387B" w:rsidRDefault="00853C4D" w:rsidP="00861106">
      <w:pPr>
        <w:jc w:val="both"/>
        <w:rPr>
          <w:rFonts w:ascii="Calibri" w:hAnsi="Calibri" w:cs="Calibri"/>
          <w:sz w:val="22"/>
          <w:szCs w:val="22"/>
        </w:rPr>
      </w:pPr>
      <w:r w:rsidRPr="00EE387B">
        <w:rPr>
          <w:rFonts w:ascii="Calibri" w:hAnsi="Calibri" w:cs="Calibri"/>
          <w:sz w:val="22"/>
          <w:szCs w:val="22"/>
        </w:rPr>
        <w:t>Konzultační, poradenské a právní služby – metodické a právní služby a úhrada odborných posudků a stanovisek k veřejným zakázkám. Poradenská činnost pro oddělení investic.</w:t>
      </w:r>
    </w:p>
    <w:p w14:paraId="434FE2C4" w14:textId="4EE2FFA3" w:rsidR="00853C4D" w:rsidRPr="00EE387B" w:rsidRDefault="00853C4D" w:rsidP="00861106">
      <w:pPr>
        <w:jc w:val="both"/>
        <w:rPr>
          <w:rFonts w:ascii="Calibri" w:hAnsi="Calibri" w:cs="Calibri"/>
          <w:sz w:val="22"/>
          <w:szCs w:val="22"/>
        </w:rPr>
      </w:pPr>
      <w:r w:rsidRPr="00EE387B">
        <w:rPr>
          <w:rFonts w:ascii="Calibri" w:hAnsi="Calibri" w:cs="Calibri"/>
          <w:sz w:val="22"/>
          <w:szCs w:val="22"/>
        </w:rPr>
        <w:t xml:space="preserve">Zpracování dat a služby související s informačními a komunikačními technologiemi – náklady na provoz a podporu systému E-ZAK určený k administraci veřejných zakázek </w:t>
      </w:r>
      <w:r w:rsidR="00750B71" w:rsidRPr="00EE387B">
        <w:rPr>
          <w:rFonts w:ascii="Calibri" w:hAnsi="Calibri" w:cs="Calibri"/>
          <w:sz w:val="22"/>
          <w:szCs w:val="22"/>
        </w:rPr>
        <w:t>realizovaných krajským úřadem</w:t>
      </w:r>
      <w:r w:rsidRPr="00EE387B">
        <w:rPr>
          <w:rFonts w:ascii="Calibri" w:hAnsi="Calibri" w:cs="Calibri"/>
          <w:sz w:val="22"/>
          <w:szCs w:val="22"/>
        </w:rPr>
        <w:t xml:space="preserve"> včetně příspěvkových organizací zřizovaných Středočeským krajem. Nákup ostatních služeb – poplatky za uveřejňování na portálu MMR ČR.</w:t>
      </w:r>
    </w:p>
    <w:p w14:paraId="19A0A7AC" w14:textId="77777777" w:rsidR="003D05C6" w:rsidRPr="00EE387B" w:rsidRDefault="003D05C6" w:rsidP="003D05C6">
      <w:pPr>
        <w:jc w:val="both"/>
        <w:rPr>
          <w:rFonts w:ascii="Calibri" w:hAnsi="Calibri" w:cs="Calibri"/>
          <w:b/>
          <w:sz w:val="28"/>
          <w:szCs w:val="28"/>
          <w:u w:val="single"/>
        </w:rPr>
      </w:pPr>
      <w:r w:rsidRPr="00EE387B">
        <w:rPr>
          <w:rFonts w:ascii="Calibri" w:hAnsi="Calibri" w:cs="Calibri"/>
          <w:b/>
          <w:sz w:val="28"/>
          <w:szCs w:val="28"/>
          <w:u w:val="single"/>
        </w:rPr>
        <w:br w:type="page"/>
      </w:r>
    </w:p>
    <w:p w14:paraId="6CE39C5A" w14:textId="297F7462" w:rsidR="003D05C6" w:rsidRPr="00EE387B" w:rsidRDefault="003D05C6" w:rsidP="003D05C6">
      <w:pPr>
        <w:jc w:val="both"/>
        <w:rPr>
          <w:rFonts w:ascii="Calibri" w:hAnsi="Calibri" w:cs="Calibri"/>
          <w:b/>
          <w:sz w:val="28"/>
          <w:szCs w:val="28"/>
          <w:u w:val="single"/>
        </w:rPr>
      </w:pPr>
      <w:r w:rsidRPr="00EE387B">
        <w:rPr>
          <w:rFonts w:ascii="Calibri" w:hAnsi="Calibri" w:cs="Calibri"/>
          <w:b/>
          <w:sz w:val="28"/>
          <w:szCs w:val="28"/>
          <w:u w:val="single"/>
        </w:rPr>
        <w:lastRenderedPageBreak/>
        <w:t>Kapitola 14 – Řízení lidských zdrojů</w:t>
      </w:r>
    </w:p>
    <w:p w14:paraId="72F22466" w14:textId="77777777" w:rsidR="003D05C6" w:rsidRPr="00EE387B" w:rsidRDefault="003D05C6" w:rsidP="003D05C6">
      <w:pPr>
        <w:jc w:val="both"/>
        <w:rPr>
          <w:rFonts w:ascii="Calibri" w:hAnsi="Calibri" w:cs="Calibri"/>
          <w:b/>
          <w:bCs/>
          <w:sz w:val="22"/>
          <w:szCs w:val="22"/>
        </w:rPr>
      </w:pPr>
    </w:p>
    <w:p w14:paraId="4E6B590F" w14:textId="77777777" w:rsidR="003D05C6" w:rsidRPr="00EE387B" w:rsidRDefault="003D05C6" w:rsidP="003D05C6">
      <w:pPr>
        <w:tabs>
          <w:tab w:val="num" w:pos="426"/>
        </w:tabs>
        <w:jc w:val="both"/>
        <w:rPr>
          <w:rFonts w:ascii="Calibri" w:hAnsi="Calibri" w:cs="Calibri"/>
          <w:b/>
          <w:bCs/>
          <w:sz w:val="22"/>
          <w:szCs w:val="22"/>
        </w:rPr>
      </w:pPr>
      <w:r w:rsidRPr="00EE387B">
        <w:rPr>
          <w:rFonts w:ascii="Calibri" w:hAnsi="Calibri" w:cs="Calibri"/>
          <w:b/>
          <w:sz w:val="22"/>
          <w:szCs w:val="22"/>
        </w:rPr>
        <w:t xml:space="preserve">Rozpočet běžných výdajů kapitoly 14 – Řízení lidských zdrojů zahrnuje výdaje na zabezpečení komplexního výkonu personálních činností, tj. především platy zaměstnanců zařazených do krajského úřadu a související platové výdaje včetně povinných odvodů na sociální a zdravotní pojištění a ostatní osobní výdaje vyplývající z právních předpisů pro tuto oblast. Zajišťuje komplexní péči o zaměstnance, jejich vzdělávání a rozvoj. </w:t>
      </w:r>
    </w:p>
    <w:p w14:paraId="074485F8" w14:textId="77777777" w:rsidR="003D05C6" w:rsidRPr="00EE387B" w:rsidRDefault="003D05C6" w:rsidP="003D05C6">
      <w:pPr>
        <w:jc w:val="both"/>
        <w:rPr>
          <w:rFonts w:ascii="Calibri" w:hAnsi="Calibri" w:cs="Calibri"/>
          <w:sz w:val="22"/>
          <w:szCs w:val="22"/>
        </w:rPr>
      </w:pPr>
    </w:p>
    <w:p w14:paraId="6A1C7C6C" w14:textId="77777777" w:rsidR="003D05C6" w:rsidRPr="00EE387B" w:rsidRDefault="003D05C6" w:rsidP="003D05C6">
      <w:pPr>
        <w:jc w:val="both"/>
        <w:rPr>
          <w:rFonts w:ascii="Calibri" w:hAnsi="Calibri" w:cs="Calibri"/>
          <w:b/>
        </w:rPr>
      </w:pPr>
      <w:r w:rsidRPr="00EE387B">
        <w:rPr>
          <w:rFonts w:ascii="Calibri" w:hAnsi="Calibri" w:cs="Calibri"/>
          <w:b/>
        </w:rPr>
        <w:t>§ 6172 – Činnost regionální správy</w:t>
      </w:r>
    </w:p>
    <w:p w14:paraId="61DE3331" w14:textId="77777777" w:rsidR="003D05C6" w:rsidRPr="00EE387B" w:rsidRDefault="003D05C6" w:rsidP="003D05C6">
      <w:pPr>
        <w:jc w:val="both"/>
        <w:rPr>
          <w:rFonts w:ascii="Calibri" w:hAnsi="Calibri" w:cs="Calibri"/>
          <w:b/>
          <w:sz w:val="4"/>
          <w:szCs w:val="4"/>
        </w:rPr>
      </w:pPr>
    </w:p>
    <w:p w14:paraId="245ED796" w14:textId="69E50DBF" w:rsidR="003D05C6" w:rsidRPr="00EE387B" w:rsidRDefault="003D05C6" w:rsidP="00861106">
      <w:pPr>
        <w:jc w:val="both"/>
        <w:rPr>
          <w:rFonts w:ascii="Calibri" w:hAnsi="Calibri" w:cs="Calibri"/>
          <w:sz w:val="22"/>
          <w:szCs w:val="22"/>
        </w:rPr>
      </w:pPr>
      <w:r w:rsidRPr="00EE387B">
        <w:rPr>
          <w:rFonts w:ascii="Calibri" w:hAnsi="Calibri" w:cs="Calibri"/>
          <w:sz w:val="22"/>
          <w:szCs w:val="22"/>
        </w:rPr>
        <w:t xml:space="preserve">Rozpočet pro rok 2024 pro oblast </w:t>
      </w:r>
      <w:r w:rsidR="006D2536" w:rsidRPr="00EE387B">
        <w:rPr>
          <w:rFonts w:ascii="Calibri" w:hAnsi="Calibri" w:cs="Calibri"/>
          <w:sz w:val="22"/>
          <w:szCs w:val="22"/>
        </w:rPr>
        <w:t>platů</w:t>
      </w:r>
      <w:r w:rsidRPr="00EE387B">
        <w:rPr>
          <w:rFonts w:ascii="Calibri" w:hAnsi="Calibri" w:cs="Calibri"/>
          <w:sz w:val="22"/>
          <w:szCs w:val="22"/>
        </w:rPr>
        <w:t xml:space="preserve"> a souvisejících výdajů je zpracován na počet zaměstnanců 7</w:t>
      </w:r>
      <w:r w:rsidR="00AE4370" w:rsidRPr="00EE387B">
        <w:rPr>
          <w:rFonts w:ascii="Calibri" w:hAnsi="Calibri" w:cs="Calibri"/>
          <w:sz w:val="22"/>
          <w:szCs w:val="22"/>
        </w:rPr>
        <w:t>57</w:t>
      </w:r>
      <w:r w:rsidR="00861106" w:rsidRPr="00EE387B">
        <w:rPr>
          <w:rFonts w:ascii="Calibri" w:hAnsi="Calibri" w:cs="Calibri"/>
          <w:sz w:val="22"/>
          <w:szCs w:val="22"/>
        </w:rPr>
        <w:t>.</w:t>
      </w:r>
      <w:r w:rsidRPr="00EE387B">
        <w:rPr>
          <w:rFonts w:ascii="Calibri" w:hAnsi="Calibri" w:cs="Calibri"/>
          <w:sz w:val="22"/>
          <w:szCs w:val="22"/>
        </w:rPr>
        <w:t xml:space="preserve"> </w:t>
      </w:r>
    </w:p>
    <w:p w14:paraId="658167D6" w14:textId="77777777" w:rsidR="003D05C6" w:rsidRPr="00EE387B" w:rsidRDefault="003D05C6" w:rsidP="007B7902">
      <w:pPr>
        <w:jc w:val="both"/>
        <w:rPr>
          <w:rFonts w:ascii="Calibri" w:hAnsi="Calibri" w:cs="Calibri"/>
          <w:sz w:val="22"/>
          <w:szCs w:val="22"/>
        </w:rPr>
      </w:pPr>
      <w:r w:rsidRPr="00EE387B">
        <w:rPr>
          <w:rFonts w:ascii="Calibri" w:hAnsi="Calibri" w:cs="Calibri"/>
          <w:sz w:val="22"/>
          <w:szCs w:val="22"/>
        </w:rPr>
        <w:t>Ostatní platby za provedenou práci – platby z dohod o pracích konaných mimo pracovní poměr.</w:t>
      </w:r>
    </w:p>
    <w:p w14:paraId="30796E7C" w14:textId="77777777" w:rsidR="003D05C6" w:rsidRPr="00EE387B" w:rsidRDefault="003D05C6" w:rsidP="007B7902">
      <w:pPr>
        <w:jc w:val="both"/>
        <w:rPr>
          <w:rFonts w:ascii="Calibri" w:hAnsi="Calibri" w:cs="Calibri"/>
          <w:sz w:val="22"/>
          <w:szCs w:val="22"/>
        </w:rPr>
      </w:pPr>
      <w:r w:rsidRPr="00EE387B">
        <w:rPr>
          <w:rFonts w:ascii="Calibri" w:hAnsi="Calibri" w:cs="Calibri"/>
          <w:sz w:val="22"/>
          <w:szCs w:val="22"/>
        </w:rPr>
        <w:t>Na položkách sociálního pojištění a zdravotního pojištění jsou částky vypočítané z vyplacených platů a z vyplacených odměn na dohody o mimopracovní činnosti. Sociální pojištění zaměstnavatel odvádí ve výši 24,8 % a zdravotní pojištění ve výši 9 %.</w:t>
      </w:r>
    </w:p>
    <w:p w14:paraId="3D905A8C" w14:textId="02759EDE" w:rsidR="003D05C6" w:rsidRPr="00EE387B" w:rsidRDefault="003D05C6" w:rsidP="007B7902">
      <w:pPr>
        <w:jc w:val="both"/>
        <w:rPr>
          <w:rFonts w:ascii="Calibri" w:hAnsi="Calibri" w:cs="Calibri"/>
          <w:sz w:val="22"/>
          <w:szCs w:val="22"/>
        </w:rPr>
      </w:pPr>
      <w:r w:rsidRPr="00EE387B">
        <w:rPr>
          <w:rFonts w:ascii="Calibri" w:hAnsi="Calibri" w:cs="Calibri"/>
          <w:sz w:val="22"/>
          <w:szCs w:val="22"/>
        </w:rPr>
        <w:t>Ostatní povinné pojistné hrazené zaměstnavatelem se týká pojistného placeného z titulu odpovědnosti organizace za škodu při pracovním úrazu. Vypočítává se ze základny pro výpočet sociálního pojištění ze všech vyplacených prostředků</w:t>
      </w:r>
      <w:r w:rsidR="00660777">
        <w:rPr>
          <w:rFonts w:ascii="Calibri" w:hAnsi="Calibri" w:cs="Calibri"/>
          <w:sz w:val="22"/>
          <w:szCs w:val="22"/>
        </w:rPr>
        <w:t xml:space="preserve"> na platy</w:t>
      </w:r>
      <w:r w:rsidRPr="00EE387B">
        <w:rPr>
          <w:rFonts w:ascii="Calibri" w:hAnsi="Calibri" w:cs="Calibri"/>
          <w:sz w:val="22"/>
          <w:szCs w:val="22"/>
        </w:rPr>
        <w:t>, tedy i z prostředků vyplacených v projektech.</w:t>
      </w:r>
    </w:p>
    <w:p w14:paraId="2817E2D4" w14:textId="1E10C08E" w:rsidR="00AE4370" w:rsidRPr="00EE387B" w:rsidRDefault="00AE4370" w:rsidP="00AE4370">
      <w:pPr>
        <w:jc w:val="both"/>
        <w:rPr>
          <w:rFonts w:ascii="Calibri" w:hAnsi="Calibri" w:cs="Calibri"/>
          <w:sz w:val="22"/>
          <w:szCs w:val="22"/>
        </w:rPr>
      </w:pPr>
      <w:r w:rsidRPr="00EE387B">
        <w:rPr>
          <w:rFonts w:ascii="Calibri" w:hAnsi="Calibri" w:cs="Calibri"/>
          <w:sz w:val="22"/>
          <w:szCs w:val="22"/>
        </w:rPr>
        <w:t>V souvislosti se zvýšením platových stupňů v průběhu roku 2024 (na základě odpracovaných let) a v souvislosti se zvýšením počtu systemizovaných pracovních míst v roce 2023 z původních 728 na 757 bude rozpočet navýšen o 38 697</w:t>
      </w:r>
      <w:r w:rsidR="0057217E" w:rsidRPr="00EE387B">
        <w:rPr>
          <w:rFonts w:ascii="Calibri" w:hAnsi="Calibri" w:cs="Calibri"/>
          <w:sz w:val="22"/>
          <w:szCs w:val="22"/>
        </w:rPr>
        <w:t> </w:t>
      </w:r>
      <w:r w:rsidRPr="00EE387B">
        <w:rPr>
          <w:rFonts w:ascii="Calibri" w:hAnsi="Calibri" w:cs="Calibri"/>
          <w:sz w:val="22"/>
          <w:szCs w:val="22"/>
        </w:rPr>
        <w:t>000</w:t>
      </w:r>
      <w:r w:rsidR="0057217E" w:rsidRPr="00EE387B">
        <w:rPr>
          <w:rFonts w:ascii="Calibri" w:hAnsi="Calibri" w:cs="Calibri"/>
          <w:sz w:val="22"/>
          <w:szCs w:val="22"/>
        </w:rPr>
        <w:t xml:space="preserve"> </w:t>
      </w:r>
      <w:r w:rsidRPr="00EE387B">
        <w:rPr>
          <w:rFonts w:ascii="Calibri" w:hAnsi="Calibri" w:cs="Calibri"/>
          <w:sz w:val="22"/>
          <w:szCs w:val="22"/>
        </w:rPr>
        <w:t>Kč (</w:t>
      </w:r>
      <w:r w:rsidR="005C5C51">
        <w:rPr>
          <w:rFonts w:ascii="Calibri" w:hAnsi="Calibri" w:cs="Calibri"/>
          <w:sz w:val="22"/>
          <w:szCs w:val="22"/>
        </w:rPr>
        <w:t>u</w:t>
      </w:r>
      <w:r w:rsidRPr="00EE387B">
        <w:rPr>
          <w:rFonts w:ascii="Calibri" w:hAnsi="Calibri" w:cs="Calibri"/>
          <w:sz w:val="22"/>
          <w:szCs w:val="22"/>
        </w:rPr>
        <w:t xml:space="preserve">snesení č. 057-08/2023/RK ze dne 23.02.2023, </w:t>
      </w:r>
      <w:r w:rsidR="005C5C51">
        <w:rPr>
          <w:rFonts w:ascii="Calibri" w:hAnsi="Calibri" w:cs="Calibri"/>
          <w:sz w:val="22"/>
          <w:szCs w:val="22"/>
        </w:rPr>
        <w:t>u</w:t>
      </w:r>
      <w:r w:rsidRPr="00EE387B">
        <w:rPr>
          <w:rFonts w:ascii="Calibri" w:hAnsi="Calibri" w:cs="Calibri"/>
          <w:sz w:val="22"/>
          <w:szCs w:val="22"/>
        </w:rPr>
        <w:t xml:space="preserve">snesení č. 034-12/2023 ze dne 23.03.2023, </w:t>
      </w:r>
      <w:r w:rsidR="005C5C51">
        <w:rPr>
          <w:rFonts w:ascii="Calibri" w:hAnsi="Calibri" w:cs="Calibri"/>
          <w:sz w:val="22"/>
          <w:szCs w:val="22"/>
        </w:rPr>
        <w:t>u</w:t>
      </w:r>
      <w:r w:rsidRPr="00EE387B">
        <w:rPr>
          <w:rFonts w:ascii="Calibri" w:hAnsi="Calibri" w:cs="Calibri"/>
          <w:sz w:val="22"/>
          <w:szCs w:val="22"/>
        </w:rPr>
        <w:t xml:space="preserve">snesení č. 087-28/2023/RK ze dne 27.07.2023 a </w:t>
      </w:r>
      <w:r w:rsidR="005C5C51">
        <w:rPr>
          <w:rFonts w:ascii="Calibri" w:hAnsi="Calibri" w:cs="Calibri"/>
          <w:sz w:val="22"/>
          <w:szCs w:val="22"/>
        </w:rPr>
        <w:t>u</w:t>
      </w:r>
      <w:r w:rsidRPr="00EE387B">
        <w:rPr>
          <w:rFonts w:ascii="Calibri" w:hAnsi="Calibri" w:cs="Calibri"/>
          <w:sz w:val="22"/>
          <w:szCs w:val="22"/>
        </w:rPr>
        <w:t>snesení č. 004-34/2023/RK ze dne 21.09.2023).</w:t>
      </w:r>
    </w:p>
    <w:p w14:paraId="37659604" w14:textId="573518D0" w:rsidR="00AE4370" w:rsidRPr="00EE387B" w:rsidRDefault="00AE4370" w:rsidP="00AE4370">
      <w:pPr>
        <w:jc w:val="both"/>
        <w:rPr>
          <w:rFonts w:ascii="Calibri" w:hAnsi="Calibri" w:cs="Calibri"/>
          <w:sz w:val="22"/>
          <w:szCs w:val="22"/>
        </w:rPr>
      </w:pPr>
      <w:r w:rsidRPr="00EE387B">
        <w:rPr>
          <w:rFonts w:ascii="Calibri" w:hAnsi="Calibri" w:cs="Calibri"/>
          <w:sz w:val="22"/>
          <w:szCs w:val="22"/>
        </w:rPr>
        <w:t>Od 1.</w:t>
      </w:r>
      <w:r w:rsidR="007B7902" w:rsidRPr="00EE387B">
        <w:rPr>
          <w:rFonts w:ascii="Calibri" w:hAnsi="Calibri" w:cs="Calibri"/>
          <w:sz w:val="22"/>
          <w:szCs w:val="22"/>
        </w:rPr>
        <w:t xml:space="preserve"> </w:t>
      </w:r>
      <w:r w:rsidRPr="00EE387B">
        <w:rPr>
          <w:rFonts w:ascii="Calibri" w:hAnsi="Calibri" w:cs="Calibri"/>
          <w:sz w:val="22"/>
          <w:szCs w:val="22"/>
        </w:rPr>
        <w:t>10.</w:t>
      </w:r>
      <w:r w:rsidR="007B7902" w:rsidRPr="00EE387B">
        <w:rPr>
          <w:rFonts w:ascii="Calibri" w:hAnsi="Calibri" w:cs="Calibri"/>
          <w:sz w:val="22"/>
          <w:szCs w:val="22"/>
        </w:rPr>
        <w:t xml:space="preserve"> </w:t>
      </w:r>
      <w:r w:rsidRPr="00EE387B">
        <w:rPr>
          <w:rFonts w:ascii="Calibri" w:hAnsi="Calibri" w:cs="Calibri"/>
          <w:sz w:val="22"/>
          <w:szCs w:val="22"/>
        </w:rPr>
        <w:t>2023 došlo k </w:t>
      </w:r>
      <w:r w:rsidRPr="00EE387B">
        <w:rPr>
          <w:rFonts w:ascii="Calibri" w:hAnsi="Calibri" w:cs="Calibri"/>
          <w:color w:val="000000" w:themeColor="text1"/>
          <w:sz w:val="22"/>
          <w:szCs w:val="22"/>
        </w:rPr>
        <w:t xml:space="preserve">právní úpravě zákoníku práce v oblasti </w:t>
      </w:r>
      <w:r w:rsidRPr="00EE387B">
        <w:rPr>
          <w:rFonts w:ascii="Calibri" w:hAnsi="Calibri" w:cs="Calibri"/>
          <w:color w:val="000000" w:themeColor="text1"/>
          <w:sz w:val="22"/>
          <w:szCs w:val="22"/>
          <w:shd w:val="clear" w:color="auto" w:fill="FFFFFF"/>
        </w:rPr>
        <w:t>dohod o pracích konaných mimo pracovní poměr a těmto pracovníkům nově vzniká nárok na dovolenou. V této souvislosti b</w:t>
      </w:r>
      <w:r w:rsidR="007B7902" w:rsidRPr="00EE387B">
        <w:rPr>
          <w:rFonts w:ascii="Calibri" w:hAnsi="Calibri" w:cs="Calibri"/>
          <w:color w:val="000000" w:themeColor="text1"/>
          <w:sz w:val="22"/>
          <w:szCs w:val="22"/>
          <w:shd w:val="clear" w:color="auto" w:fill="FFFFFF"/>
        </w:rPr>
        <w:t>yl</w:t>
      </w:r>
      <w:r w:rsidRPr="00EE387B">
        <w:rPr>
          <w:rFonts w:ascii="Calibri" w:hAnsi="Calibri" w:cs="Calibri"/>
          <w:color w:val="000000" w:themeColor="text1"/>
          <w:sz w:val="22"/>
          <w:szCs w:val="22"/>
          <w:shd w:val="clear" w:color="auto" w:fill="FFFFFF"/>
        </w:rPr>
        <w:t xml:space="preserve"> rozpočet navýšen o 1 100 000 Kč.</w:t>
      </w:r>
    </w:p>
    <w:p w14:paraId="3A4F4327" w14:textId="57A95498" w:rsidR="00AE4370" w:rsidRPr="00EE387B" w:rsidRDefault="00AE4370" w:rsidP="00AE4370">
      <w:pPr>
        <w:jc w:val="both"/>
        <w:rPr>
          <w:rFonts w:ascii="Calibri" w:hAnsi="Calibri" w:cs="Calibri"/>
          <w:sz w:val="22"/>
          <w:szCs w:val="22"/>
        </w:rPr>
      </w:pPr>
      <w:r w:rsidRPr="00EE387B">
        <w:rPr>
          <w:rFonts w:ascii="Calibri" w:hAnsi="Calibri" w:cs="Calibri"/>
          <w:sz w:val="22"/>
          <w:szCs w:val="22"/>
        </w:rPr>
        <w:t>Z položky zpracování dat a služby související s informačními a komunikačními technologiemi bude hrazeno softwarové zpracování interního školení pro portál na webu RENTEL. V rámci vykonávané práce zaměstnanců jsou pro jednotlivé odbory zajišťovány odborné knihy, učební pomůcky a tisk.</w:t>
      </w:r>
    </w:p>
    <w:p w14:paraId="302DD62F" w14:textId="5E02C1B0" w:rsidR="004D0DF9" w:rsidRPr="00EE387B" w:rsidRDefault="004D0DF9" w:rsidP="004D0DF9">
      <w:pPr>
        <w:jc w:val="both"/>
        <w:rPr>
          <w:rFonts w:ascii="Calibri" w:hAnsi="Calibri" w:cs="Calibri"/>
          <w:sz w:val="22"/>
          <w:szCs w:val="22"/>
        </w:rPr>
      </w:pPr>
      <w:r w:rsidRPr="00E80C24">
        <w:rPr>
          <w:rFonts w:ascii="Calibri" w:hAnsi="Calibri" w:cs="Calibri"/>
          <w:sz w:val="22"/>
          <w:szCs w:val="22"/>
        </w:rPr>
        <w:t>Zpracování účetních závěrek školství v programu JASU (výše vychází z uzavřené smlouvy)</w:t>
      </w:r>
      <w:r w:rsidR="00E80C24">
        <w:rPr>
          <w:rFonts w:ascii="Calibri" w:hAnsi="Calibri" w:cs="Calibri"/>
          <w:sz w:val="22"/>
          <w:szCs w:val="22"/>
        </w:rPr>
        <w:t>.</w:t>
      </w:r>
    </w:p>
    <w:p w14:paraId="5CC6500D" w14:textId="77777777" w:rsidR="003D05C6" w:rsidRPr="00EE387B" w:rsidRDefault="003D05C6" w:rsidP="003D05C6">
      <w:pPr>
        <w:jc w:val="both"/>
        <w:rPr>
          <w:rFonts w:ascii="Calibri" w:hAnsi="Calibri" w:cs="Calibri"/>
          <w:sz w:val="22"/>
          <w:szCs w:val="22"/>
          <w:highlight w:val="yellow"/>
        </w:rPr>
      </w:pPr>
      <w:r w:rsidRPr="00EE387B">
        <w:rPr>
          <w:rFonts w:ascii="Calibri" w:hAnsi="Calibri" w:cs="Calibri"/>
          <w:sz w:val="22"/>
          <w:szCs w:val="22"/>
        </w:rPr>
        <w:t xml:space="preserve">Služby školení a vzdělávání – povinné vzdělávání úředníků dle zákona č. 312/2002 Sb., </w:t>
      </w:r>
      <w:r w:rsidRPr="00EE387B">
        <w:rPr>
          <w:rFonts w:ascii="Calibri" w:hAnsi="Calibri" w:cs="Calibri"/>
          <w:sz w:val="22"/>
          <w:szCs w:val="22"/>
        </w:rPr>
        <w:br/>
        <w:t>o úřednících územních samosprávných celků, v platném znění: vstupní vzdělávání, vzdělávání vedoucích úředníků, příprava a vykonání zkoušek zvláštní odborné způsobilosti a průběžné vzdělávání. V rámci průběžného vzdělávání se jedná o proškolování k novým právním předpisům, semináře zaměřené na zvyšování úrovně komunikace a odborných znalostí. Položka je rozpočtována tak, aby splňovala zákonné požadavky na vzdělávání úředníků a neúřednických pozic a aby bylo možné zajistit vzdělávání ve specializovaných oborech IT, kyberbezpečnosti a digitalizace, které jsou finančně nákladnější.</w:t>
      </w:r>
    </w:p>
    <w:p w14:paraId="3EF9E81A" w14:textId="77777777" w:rsidR="003D05C6" w:rsidRPr="00EE387B" w:rsidRDefault="003D05C6" w:rsidP="003D05C6">
      <w:pPr>
        <w:jc w:val="both"/>
        <w:rPr>
          <w:rFonts w:ascii="Calibri" w:hAnsi="Calibri" w:cs="Calibri"/>
          <w:sz w:val="22"/>
          <w:szCs w:val="22"/>
        </w:rPr>
      </w:pPr>
      <w:r w:rsidRPr="00EE387B">
        <w:rPr>
          <w:rFonts w:ascii="Calibri" w:hAnsi="Calibri" w:cs="Calibri"/>
          <w:sz w:val="22"/>
          <w:szCs w:val="22"/>
        </w:rPr>
        <w:t>Nákup ostatních služeb zahrnuje služby k zajištění inzerce volných pracovních míst a veškeré pracovnělékařské služby.</w:t>
      </w:r>
    </w:p>
    <w:p w14:paraId="1449FE12" w14:textId="77777777" w:rsidR="003D05C6" w:rsidRPr="00EE387B" w:rsidRDefault="003D05C6" w:rsidP="003D05C6">
      <w:pPr>
        <w:jc w:val="both"/>
        <w:rPr>
          <w:rFonts w:ascii="Calibri" w:hAnsi="Calibri" w:cs="Calibri"/>
          <w:sz w:val="22"/>
          <w:szCs w:val="22"/>
        </w:rPr>
      </w:pPr>
      <w:r w:rsidRPr="00EE387B">
        <w:rPr>
          <w:rFonts w:ascii="Calibri" w:hAnsi="Calibri" w:cs="Calibri"/>
          <w:sz w:val="22"/>
          <w:szCs w:val="22"/>
        </w:rPr>
        <w:t>Účastnické poplatky na konferencích.</w:t>
      </w:r>
    </w:p>
    <w:p w14:paraId="75A4BD18" w14:textId="77777777" w:rsidR="003D05C6" w:rsidRPr="00EE387B" w:rsidRDefault="003D05C6" w:rsidP="003D05C6">
      <w:pPr>
        <w:jc w:val="both"/>
        <w:rPr>
          <w:rFonts w:ascii="Calibri" w:hAnsi="Calibri" w:cs="Calibri"/>
          <w:sz w:val="22"/>
          <w:szCs w:val="22"/>
        </w:rPr>
      </w:pPr>
      <w:r w:rsidRPr="00EE387B">
        <w:rPr>
          <w:rFonts w:ascii="Calibri" w:hAnsi="Calibri" w:cs="Calibri"/>
          <w:sz w:val="22"/>
          <w:szCs w:val="22"/>
        </w:rPr>
        <w:t>Odvody za neplnění povinnosti zaměstnávat zdravotně postižené – povinné odvody Úřadu práce za nesplnění povinného podílu osob se zdravotním postižením na celkovém počtu zaměstnanců.</w:t>
      </w:r>
    </w:p>
    <w:p w14:paraId="4BF749A3" w14:textId="123F9293" w:rsidR="003D05C6" w:rsidRPr="00EE387B" w:rsidRDefault="003D05C6" w:rsidP="003D05C6">
      <w:pPr>
        <w:jc w:val="both"/>
        <w:rPr>
          <w:rFonts w:ascii="Calibri" w:hAnsi="Calibri" w:cs="Calibri"/>
          <w:sz w:val="22"/>
          <w:szCs w:val="22"/>
        </w:rPr>
      </w:pPr>
      <w:r w:rsidRPr="00EE387B">
        <w:rPr>
          <w:rFonts w:ascii="Calibri" w:hAnsi="Calibri" w:cs="Calibri"/>
          <w:sz w:val="22"/>
          <w:szCs w:val="22"/>
        </w:rPr>
        <w:t xml:space="preserve">Náhrady placené obyvatelstvu (náhrady </w:t>
      </w:r>
      <w:r w:rsidR="006D2536" w:rsidRPr="00EE387B">
        <w:rPr>
          <w:rFonts w:ascii="Calibri" w:hAnsi="Calibri" w:cs="Calibri"/>
          <w:sz w:val="22"/>
          <w:szCs w:val="22"/>
        </w:rPr>
        <w:t xml:space="preserve">platů </w:t>
      </w:r>
      <w:r w:rsidRPr="00EE387B">
        <w:rPr>
          <w:rFonts w:ascii="Calibri" w:hAnsi="Calibri" w:cs="Calibri"/>
          <w:sz w:val="22"/>
          <w:szCs w:val="22"/>
        </w:rPr>
        <w:t>v době nemoci) jsou závislé na počtu a délce nemoci jednotlivých zaměstnanců. Jedná se o předpokládanou částku výplaty náhrady při nemoci za prvních 14 dní od zaměstnavatele.</w:t>
      </w:r>
    </w:p>
    <w:p w14:paraId="68D0DF3C" w14:textId="77777777" w:rsidR="003D05C6" w:rsidRPr="00EE387B" w:rsidRDefault="003D05C6" w:rsidP="003D05C6">
      <w:pPr>
        <w:jc w:val="both"/>
        <w:rPr>
          <w:rFonts w:ascii="Calibri" w:hAnsi="Calibri" w:cs="Calibri"/>
          <w:sz w:val="22"/>
          <w:szCs w:val="22"/>
        </w:rPr>
      </w:pPr>
      <w:r w:rsidRPr="00EE387B">
        <w:rPr>
          <w:rFonts w:ascii="Calibri" w:hAnsi="Calibri" w:cs="Calibri"/>
          <w:sz w:val="22"/>
          <w:szCs w:val="22"/>
        </w:rPr>
        <w:t xml:space="preserve">Případné náhrady za pracovní úraz a ostatní. Ostatní náhrady placené obyvatelstvu - za zrušenou nemocnici Příbram - </w:t>
      </w:r>
      <w:proofErr w:type="spellStart"/>
      <w:r w:rsidRPr="00EE387B">
        <w:rPr>
          <w:rFonts w:ascii="Calibri" w:hAnsi="Calibri" w:cs="Calibri"/>
          <w:sz w:val="22"/>
          <w:szCs w:val="22"/>
        </w:rPr>
        <w:t>Zdaboř</w:t>
      </w:r>
      <w:proofErr w:type="spellEnd"/>
      <w:r w:rsidRPr="00EE387B">
        <w:rPr>
          <w:rFonts w:ascii="Calibri" w:hAnsi="Calibri" w:cs="Calibri"/>
          <w:sz w:val="22"/>
          <w:szCs w:val="22"/>
        </w:rPr>
        <w:t>.</w:t>
      </w:r>
    </w:p>
    <w:p w14:paraId="3010E5A7" w14:textId="77777777" w:rsidR="003D05C6" w:rsidRPr="00EE387B" w:rsidRDefault="003D05C6" w:rsidP="003D05C6">
      <w:pPr>
        <w:pStyle w:val="Odstavecseseznamem"/>
        <w:spacing w:after="0" w:line="240" w:lineRule="auto"/>
        <w:ind w:left="0"/>
        <w:jc w:val="both"/>
        <w:rPr>
          <w:rFonts w:cs="Calibri"/>
          <w:b/>
          <w:sz w:val="24"/>
          <w:szCs w:val="24"/>
        </w:rPr>
      </w:pPr>
    </w:p>
    <w:p w14:paraId="25865BC9" w14:textId="77777777" w:rsidR="003D05C6" w:rsidRPr="00EE387B" w:rsidRDefault="003D05C6" w:rsidP="003D05C6">
      <w:pPr>
        <w:pStyle w:val="Odstavecseseznamem"/>
        <w:spacing w:after="0" w:line="240" w:lineRule="auto"/>
        <w:ind w:left="0"/>
        <w:jc w:val="both"/>
        <w:rPr>
          <w:rFonts w:cs="Calibri"/>
          <w:b/>
          <w:sz w:val="24"/>
          <w:szCs w:val="24"/>
        </w:rPr>
      </w:pPr>
      <w:r w:rsidRPr="00EE387B">
        <w:rPr>
          <w:rFonts w:cs="Calibri"/>
          <w:b/>
          <w:sz w:val="24"/>
          <w:szCs w:val="24"/>
        </w:rPr>
        <w:t>§ 6409 – Ostatní činnosti jinde nezařazené – Sociální fond</w:t>
      </w:r>
    </w:p>
    <w:p w14:paraId="2E7BE697" w14:textId="77777777" w:rsidR="003D05C6" w:rsidRPr="00EE387B" w:rsidRDefault="003D05C6" w:rsidP="003D05C6">
      <w:pPr>
        <w:pStyle w:val="Odstavecseseznamem"/>
        <w:spacing w:after="0" w:line="240" w:lineRule="auto"/>
        <w:ind w:left="0"/>
        <w:jc w:val="both"/>
        <w:rPr>
          <w:rFonts w:cs="Calibri"/>
          <w:b/>
          <w:sz w:val="4"/>
          <w:szCs w:val="4"/>
        </w:rPr>
      </w:pPr>
    </w:p>
    <w:p w14:paraId="624A0E03" w14:textId="26A7BF72" w:rsidR="003D05C6" w:rsidRPr="00EE387B" w:rsidRDefault="003D05C6" w:rsidP="003D05C6">
      <w:pPr>
        <w:jc w:val="both"/>
        <w:rPr>
          <w:rFonts w:ascii="Calibri" w:hAnsi="Calibri" w:cs="Calibri"/>
          <w:sz w:val="22"/>
          <w:szCs w:val="22"/>
        </w:rPr>
      </w:pPr>
      <w:r w:rsidRPr="00EE387B">
        <w:rPr>
          <w:rFonts w:ascii="Calibri" w:hAnsi="Calibri" w:cs="Calibri"/>
          <w:sz w:val="22"/>
          <w:szCs w:val="22"/>
        </w:rPr>
        <w:t xml:space="preserve">Příděl Sociálnímu fondu kraje – rozpočet je dán rozpočtovou výší prostředků </w:t>
      </w:r>
      <w:r w:rsidR="00660777">
        <w:rPr>
          <w:rFonts w:ascii="Calibri" w:hAnsi="Calibri" w:cs="Calibri"/>
          <w:sz w:val="22"/>
          <w:szCs w:val="22"/>
        </w:rPr>
        <w:t xml:space="preserve">na platy </w:t>
      </w:r>
      <w:r w:rsidRPr="00EE387B">
        <w:rPr>
          <w:rFonts w:ascii="Calibri" w:hAnsi="Calibri" w:cs="Calibri"/>
          <w:sz w:val="22"/>
          <w:szCs w:val="22"/>
        </w:rPr>
        <w:t xml:space="preserve">a stanoveným procentem přídělu z hrubých </w:t>
      </w:r>
      <w:r w:rsidR="006D2536" w:rsidRPr="00EE387B">
        <w:rPr>
          <w:rFonts w:ascii="Calibri" w:hAnsi="Calibri" w:cs="Calibri"/>
          <w:sz w:val="22"/>
          <w:szCs w:val="22"/>
        </w:rPr>
        <w:t>platů</w:t>
      </w:r>
      <w:r w:rsidRPr="00EE387B">
        <w:rPr>
          <w:rFonts w:ascii="Calibri" w:hAnsi="Calibri" w:cs="Calibri"/>
          <w:sz w:val="22"/>
          <w:szCs w:val="22"/>
        </w:rPr>
        <w:t xml:space="preserve"> zaměstnanců a odvodem </w:t>
      </w:r>
      <w:r w:rsidR="006D2536" w:rsidRPr="00EE387B">
        <w:rPr>
          <w:rFonts w:ascii="Calibri" w:hAnsi="Calibri" w:cs="Calibri"/>
          <w:sz w:val="22"/>
          <w:szCs w:val="22"/>
        </w:rPr>
        <w:t>platů</w:t>
      </w:r>
      <w:r w:rsidRPr="00EE387B">
        <w:rPr>
          <w:rFonts w:ascii="Calibri" w:hAnsi="Calibri" w:cs="Calibri"/>
          <w:sz w:val="22"/>
          <w:szCs w:val="22"/>
        </w:rPr>
        <w:t xml:space="preserve"> z projektů realizovaných krajským </w:t>
      </w:r>
      <w:r w:rsidRPr="00EE387B">
        <w:rPr>
          <w:rFonts w:ascii="Calibri" w:hAnsi="Calibri" w:cs="Calibri"/>
          <w:sz w:val="22"/>
          <w:szCs w:val="22"/>
        </w:rPr>
        <w:lastRenderedPageBreak/>
        <w:t>úřadem a předpokládanými prostředky určenými na životní a pracovní jubilea a prvý odchod do důchodu.</w:t>
      </w:r>
      <w:r w:rsidR="00AE4370" w:rsidRPr="00EE387B">
        <w:rPr>
          <w:rFonts w:ascii="Calibri" w:hAnsi="Calibri" w:cs="Calibri"/>
          <w:sz w:val="22"/>
          <w:szCs w:val="22"/>
        </w:rPr>
        <w:t xml:space="preserve"> Od roku 2024 dochází k navýšení základního přídělu do S</w:t>
      </w:r>
      <w:r w:rsidR="00E80C24">
        <w:rPr>
          <w:rFonts w:ascii="Calibri" w:hAnsi="Calibri" w:cs="Calibri"/>
          <w:sz w:val="22"/>
          <w:szCs w:val="22"/>
        </w:rPr>
        <w:t>ociálního fondu</w:t>
      </w:r>
      <w:r w:rsidR="00AE4370" w:rsidRPr="00EE387B">
        <w:rPr>
          <w:rFonts w:ascii="Calibri" w:hAnsi="Calibri" w:cs="Calibri"/>
          <w:sz w:val="22"/>
          <w:szCs w:val="22"/>
        </w:rPr>
        <w:t xml:space="preserve"> o 1 %.</w:t>
      </w:r>
    </w:p>
    <w:p w14:paraId="3B42B44A" w14:textId="77777777" w:rsidR="00996091" w:rsidRPr="00EE387B" w:rsidRDefault="00996091" w:rsidP="00703124">
      <w:pPr>
        <w:jc w:val="both"/>
        <w:rPr>
          <w:rFonts w:ascii="Calibri" w:hAnsi="Calibri" w:cs="Calibri"/>
          <w:b/>
          <w:sz w:val="28"/>
          <w:szCs w:val="28"/>
          <w:u w:val="single"/>
        </w:rPr>
      </w:pPr>
    </w:p>
    <w:p w14:paraId="20AD40F3" w14:textId="77777777" w:rsidR="00996091" w:rsidRPr="00EE387B" w:rsidRDefault="00996091" w:rsidP="00996091">
      <w:pPr>
        <w:jc w:val="both"/>
        <w:rPr>
          <w:rFonts w:ascii="Calibri" w:hAnsi="Calibri" w:cs="Calibri"/>
          <w:b/>
          <w:sz w:val="28"/>
          <w:szCs w:val="28"/>
          <w:u w:val="single"/>
        </w:rPr>
      </w:pPr>
      <w:r w:rsidRPr="00EE387B">
        <w:rPr>
          <w:rFonts w:ascii="Calibri" w:hAnsi="Calibri" w:cs="Calibri"/>
          <w:b/>
          <w:sz w:val="28"/>
          <w:szCs w:val="28"/>
          <w:u w:val="single"/>
        </w:rPr>
        <w:br w:type="page"/>
      </w:r>
    </w:p>
    <w:p w14:paraId="090B4597" w14:textId="74BD63DE" w:rsidR="00996091" w:rsidRPr="00EE387B" w:rsidRDefault="00996091" w:rsidP="00996091">
      <w:pPr>
        <w:jc w:val="both"/>
        <w:rPr>
          <w:rFonts w:ascii="Calibri" w:hAnsi="Calibri" w:cs="Calibri"/>
        </w:rPr>
      </w:pPr>
      <w:r w:rsidRPr="00EE387B">
        <w:rPr>
          <w:rFonts w:ascii="Calibri" w:hAnsi="Calibri" w:cs="Calibri"/>
          <w:b/>
          <w:sz w:val="28"/>
          <w:szCs w:val="28"/>
          <w:u w:val="single"/>
        </w:rPr>
        <w:lastRenderedPageBreak/>
        <w:t>Kapitola 15 – Územní a stavební řízení</w:t>
      </w:r>
    </w:p>
    <w:p w14:paraId="10796902" w14:textId="77777777" w:rsidR="00996091" w:rsidRPr="00EE387B" w:rsidRDefault="00996091" w:rsidP="00996091">
      <w:pPr>
        <w:jc w:val="both"/>
        <w:rPr>
          <w:rFonts w:ascii="Calibri" w:hAnsi="Calibri" w:cs="Calibri"/>
        </w:rPr>
      </w:pPr>
    </w:p>
    <w:p w14:paraId="1CBE1937" w14:textId="77777777" w:rsidR="00996091" w:rsidRPr="00EE387B" w:rsidRDefault="00996091" w:rsidP="00996091">
      <w:pPr>
        <w:jc w:val="both"/>
        <w:rPr>
          <w:rFonts w:ascii="Calibri" w:hAnsi="Calibri" w:cs="Calibri"/>
          <w:b/>
          <w:bCs/>
          <w:sz w:val="22"/>
          <w:szCs w:val="22"/>
        </w:rPr>
      </w:pPr>
      <w:r w:rsidRPr="00EE387B">
        <w:rPr>
          <w:rFonts w:ascii="Calibri" w:hAnsi="Calibri" w:cs="Calibri"/>
          <w:b/>
          <w:bCs/>
          <w:sz w:val="22"/>
          <w:szCs w:val="22"/>
        </w:rPr>
        <w:t xml:space="preserve">Rozpočet běžných výdajů kapitoly 15 – Územní a stavební řízení zahrnuje výdaje, které vyplývají z požadavků stavebního zákona, dle kterého je Středočeský kraj povinen zajistit územně analytické podklady pro kraj. Jedná se o výdaje určené na odborné činnosti související s agendou územně analytických podkladů Středočeského kraje. Další výdaje jsou spojeny s předpokládanými Aktualizacemi zásad územního rozvoje Středočeského kraje a s provozem služby </w:t>
      </w:r>
      <w:proofErr w:type="spellStart"/>
      <w:r w:rsidRPr="00EE387B">
        <w:rPr>
          <w:rFonts w:ascii="Calibri" w:hAnsi="Calibri" w:cs="Calibri"/>
          <w:b/>
          <w:bCs/>
          <w:sz w:val="22"/>
          <w:szCs w:val="22"/>
        </w:rPr>
        <w:t>UtilityReport</w:t>
      </w:r>
      <w:proofErr w:type="spellEnd"/>
      <w:r w:rsidRPr="00EE387B">
        <w:rPr>
          <w:rFonts w:ascii="Calibri" w:hAnsi="Calibri" w:cs="Calibri"/>
          <w:b/>
          <w:bCs/>
          <w:sz w:val="22"/>
          <w:szCs w:val="22"/>
        </w:rPr>
        <w:t xml:space="preserve">. </w:t>
      </w:r>
    </w:p>
    <w:p w14:paraId="43DA2241" w14:textId="77777777" w:rsidR="00996091" w:rsidRPr="00EE387B" w:rsidRDefault="00996091" w:rsidP="00996091">
      <w:pPr>
        <w:jc w:val="both"/>
        <w:rPr>
          <w:rFonts w:ascii="Calibri" w:hAnsi="Calibri" w:cs="Calibri"/>
          <w:color w:val="FF0000"/>
        </w:rPr>
      </w:pPr>
    </w:p>
    <w:p w14:paraId="2260F833" w14:textId="77777777" w:rsidR="00996091" w:rsidRPr="00EE387B" w:rsidRDefault="00996091" w:rsidP="00996091">
      <w:pPr>
        <w:jc w:val="both"/>
        <w:rPr>
          <w:rFonts w:ascii="Calibri" w:hAnsi="Calibri" w:cs="Calibri"/>
          <w:b/>
          <w:bCs/>
        </w:rPr>
      </w:pPr>
      <w:r w:rsidRPr="00EE387B">
        <w:rPr>
          <w:rFonts w:ascii="Calibri" w:hAnsi="Calibri" w:cs="Calibri"/>
          <w:b/>
          <w:bCs/>
        </w:rPr>
        <w:t>§3636 – Územní rozvoj</w:t>
      </w:r>
    </w:p>
    <w:p w14:paraId="7D1E752B" w14:textId="6E28C60B" w:rsidR="00996091" w:rsidRPr="00EE387B" w:rsidRDefault="00996091" w:rsidP="00996091">
      <w:pPr>
        <w:jc w:val="both"/>
        <w:rPr>
          <w:rFonts w:ascii="Calibri" w:hAnsi="Calibri" w:cs="Calibri"/>
          <w:sz w:val="22"/>
          <w:szCs w:val="22"/>
        </w:rPr>
      </w:pPr>
      <w:r w:rsidRPr="00EE387B">
        <w:rPr>
          <w:rFonts w:ascii="Calibri" w:hAnsi="Calibri" w:cs="Calibri"/>
          <w:sz w:val="22"/>
          <w:szCs w:val="22"/>
        </w:rPr>
        <w:t>Finanční prostředky ve výši 21</w:t>
      </w:r>
      <w:r w:rsidR="00F253A4" w:rsidRPr="00EE387B">
        <w:rPr>
          <w:rFonts w:ascii="Calibri" w:hAnsi="Calibri" w:cs="Calibri"/>
          <w:sz w:val="22"/>
          <w:szCs w:val="22"/>
        </w:rPr>
        <w:t>2</w:t>
      </w:r>
      <w:r w:rsidRPr="00EE387B">
        <w:rPr>
          <w:rFonts w:ascii="Calibri" w:hAnsi="Calibri" w:cs="Calibri"/>
          <w:sz w:val="22"/>
          <w:szCs w:val="22"/>
        </w:rPr>
        <w:t xml:space="preserve"> </w:t>
      </w:r>
      <w:r w:rsidR="0058171A" w:rsidRPr="00EE387B">
        <w:rPr>
          <w:rFonts w:ascii="Calibri" w:hAnsi="Calibri" w:cs="Calibri"/>
          <w:sz w:val="22"/>
          <w:szCs w:val="22"/>
        </w:rPr>
        <w:t>00</w:t>
      </w:r>
      <w:r w:rsidRPr="00EE387B">
        <w:rPr>
          <w:rFonts w:ascii="Calibri" w:hAnsi="Calibri" w:cs="Calibri"/>
          <w:sz w:val="22"/>
          <w:szCs w:val="22"/>
        </w:rPr>
        <w:t xml:space="preserve">0 Kč jsou spojeny s provozem služby </w:t>
      </w:r>
      <w:proofErr w:type="spellStart"/>
      <w:r w:rsidRPr="00EE387B">
        <w:rPr>
          <w:rFonts w:ascii="Calibri" w:hAnsi="Calibri" w:cs="Calibri"/>
          <w:sz w:val="22"/>
          <w:szCs w:val="22"/>
        </w:rPr>
        <w:t>UtilityReport</w:t>
      </w:r>
      <w:proofErr w:type="spellEnd"/>
      <w:r w:rsidRPr="00EE387B">
        <w:rPr>
          <w:rFonts w:ascii="Calibri" w:hAnsi="Calibri" w:cs="Calibri"/>
          <w:sz w:val="22"/>
          <w:szCs w:val="22"/>
        </w:rPr>
        <w:t xml:space="preserve">. </w:t>
      </w:r>
    </w:p>
    <w:p w14:paraId="1481FF1D" w14:textId="1AC39930" w:rsidR="00996091" w:rsidRPr="00EE387B" w:rsidRDefault="00996091" w:rsidP="00996091">
      <w:pPr>
        <w:jc w:val="both"/>
        <w:rPr>
          <w:rFonts w:ascii="Calibri" w:hAnsi="Calibri" w:cs="Calibri"/>
          <w:sz w:val="22"/>
          <w:szCs w:val="22"/>
        </w:rPr>
      </w:pPr>
      <w:r w:rsidRPr="00EE387B">
        <w:rPr>
          <w:rFonts w:ascii="Calibri" w:hAnsi="Calibri" w:cs="Calibri"/>
          <w:sz w:val="22"/>
          <w:szCs w:val="22"/>
        </w:rPr>
        <w:t>Finanční prostředky ve výši 500</w:t>
      </w:r>
      <w:r w:rsidR="0058171A" w:rsidRPr="00EE387B">
        <w:rPr>
          <w:rFonts w:ascii="Calibri" w:hAnsi="Calibri" w:cs="Calibri"/>
          <w:sz w:val="22"/>
          <w:szCs w:val="22"/>
        </w:rPr>
        <w:t> </w:t>
      </w:r>
      <w:r w:rsidRPr="00EE387B">
        <w:rPr>
          <w:rFonts w:ascii="Calibri" w:hAnsi="Calibri" w:cs="Calibri"/>
          <w:sz w:val="22"/>
          <w:szCs w:val="22"/>
        </w:rPr>
        <w:t>000</w:t>
      </w:r>
      <w:r w:rsidR="0058171A" w:rsidRPr="00EE387B">
        <w:rPr>
          <w:rFonts w:ascii="Calibri" w:hAnsi="Calibri" w:cs="Calibri"/>
          <w:sz w:val="22"/>
          <w:szCs w:val="22"/>
        </w:rPr>
        <w:t xml:space="preserve"> </w:t>
      </w:r>
      <w:r w:rsidRPr="00EE387B">
        <w:rPr>
          <w:rFonts w:ascii="Calibri" w:hAnsi="Calibri" w:cs="Calibri"/>
          <w:sz w:val="22"/>
          <w:szCs w:val="22"/>
        </w:rPr>
        <w:t xml:space="preserve">Kč budou čerpány v souvislosti průběžnou aktualizací územně analytických podkladů vyplývající z požadavků stavebního zákona. </w:t>
      </w:r>
    </w:p>
    <w:p w14:paraId="5A24C530" w14:textId="056656C5" w:rsidR="00996091" w:rsidRPr="00EE387B" w:rsidRDefault="00996091" w:rsidP="00996091">
      <w:pPr>
        <w:jc w:val="both"/>
        <w:rPr>
          <w:rFonts w:ascii="Calibri" w:hAnsi="Calibri" w:cs="Calibri"/>
          <w:sz w:val="22"/>
          <w:szCs w:val="22"/>
        </w:rPr>
      </w:pPr>
      <w:r w:rsidRPr="00EE387B">
        <w:rPr>
          <w:rFonts w:ascii="Calibri" w:hAnsi="Calibri" w:cs="Calibri"/>
          <w:sz w:val="22"/>
          <w:szCs w:val="22"/>
        </w:rPr>
        <w:t>Finanční prostředky ve výši 7</w:t>
      </w:r>
      <w:r w:rsidR="0058171A" w:rsidRPr="00EE387B">
        <w:rPr>
          <w:rFonts w:ascii="Calibri" w:hAnsi="Calibri" w:cs="Calibri"/>
          <w:sz w:val="22"/>
          <w:szCs w:val="22"/>
        </w:rPr>
        <w:t>1</w:t>
      </w:r>
      <w:r w:rsidRPr="00EE387B">
        <w:rPr>
          <w:rFonts w:ascii="Calibri" w:hAnsi="Calibri" w:cs="Calibri"/>
          <w:sz w:val="22"/>
          <w:szCs w:val="22"/>
        </w:rPr>
        <w:t>0 </w:t>
      </w:r>
      <w:r w:rsidR="0058171A" w:rsidRPr="00EE387B">
        <w:rPr>
          <w:rFonts w:ascii="Calibri" w:hAnsi="Calibri" w:cs="Calibri"/>
          <w:sz w:val="22"/>
          <w:szCs w:val="22"/>
        </w:rPr>
        <w:t>000</w:t>
      </w:r>
      <w:r w:rsidRPr="00EE387B">
        <w:rPr>
          <w:rFonts w:ascii="Calibri" w:hAnsi="Calibri" w:cs="Calibri"/>
          <w:sz w:val="22"/>
          <w:szCs w:val="22"/>
        </w:rPr>
        <w:t xml:space="preserve"> Kč budou čerpány na 17. aktualizaci Zásad územního rozvoje S</w:t>
      </w:r>
      <w:r w:rsidR="008A7576">
        <w:rPr>
          <w:rFonts w:ascii="Calibri" w:hAnsi="Calibri" w:cs="Calibri"/>
          <w:sz w:val="22"/>
          <w:szCs w:val="22"/>
        </w:rPr>
        <w:t>tředočeského kraje</w:t>
      </w:r>
      <w:r w:rsidRPr="00EE387B">
        <w:rPr>
          <w:rFonts w:ascii="Calibri" w:hAnsi="Calibri" w:cs="Calibri"/>
          <w:sz w:val="22"/>
          <w:szCs w:val="22"/>
        </w:rPr>
        <w:t xml:space="preserve"> – dopravní koridory. </w:t>
      </w:r>
    </w:p>
    <w:p w14:paraId="4FADB17B" w14:textId="77777777" w:rsidR="00996091" w:rsidRPr="00EE387B" w:rsidRDefault="00996091" w:rsidP="00996091">
      <w:pPr>
        <w:jc w:val="both"/>
        <w:rPr>
          <w:rFonts w:ascii="Calibri" w:hAnsi="Calibri" w:cs="Calibri"/>
        </w:rPr>
      </w:pPr>
    </w:p>
    <w:p w14:paraId="4EA43076" w14:textId="52F5D03E" w:rsidR="00703124" w:rsidRPr="00EE387B" w:rsidRDefault="00703124" w:rsidP="00703124">
      <w:pPr>
        <w:jc w:val="both"/>
        <w:rPr>
          <w:rFonts w:ascii="Calibri" w:hAnsi="Calibri" w:cs="Calibri"/>
          <w:b/>
          <w:sz w:val="28"/>
          <w:szCs w:val="28"/>
          <w:u w:val="single"/>
        </w:rPr>
      </w:pPr>
      <w:r w:rsidRPr="00EE387B">
        <w:rPr>
          <w:rFonts w:ascii="Calibri" w:hAnsi="Calibri" w:cs="Calibri"/>
          <w:b/>
          <w:sz w:val="28"/>
          <w:szCs w:val="28"/>
          <w:u w:val="single"/>
        </w:rPr>
        <w:br w:type="page"/>
      </w:r>
    </w:p>
    <w:p w14:paraId="406700FC" w14:textId="2785AF56" w:rsidR="00703124" w:rsidRPr="00EE387B" w:rsidRDefault="00703124" w:rsidP="00703124">
      <w:pPr>
        <w:jc w:val="both"/>
        <w:rPr>
          <w:rFonts w:ascii="Calibri" w:hAnsi="Calibri" w:cs="Calibri"/>
          <w:b/>
          <w:sz w:val="28"/>
          <w:szCs w:val="28"/>
          <w:u w:val="single"/>
        </w:rPr>
      </w:pPr>
      <w:r w:rsidRPr="00EE387B">
        <w:rPr>
          <w:rFonts w:ascii="Calibri" w:hAnsi="Calibri" w:cs="Calibri"/>
          <w:b/>
          <w:sz w:val="28"/>
          <w:szCs w:val="28"/>
          <w:u w:val="single"/>
        </w:rPr>
        <w:lastRenderedPageBreak/>
        <w:t>Kapitola 16 – Správní agendy</w:t>
      </w:r>
    </w:p>
    <w:p w14:paraId="4A9DA2A1" w14:textId="77777777" w:rsidR="00703124" w:rsidRPr="00EE387B" w:rsidRDefault="00703124" w:rsidP="00703124">
      <w:pPr>
        <w:jc w:val="both"/>
        <w:rPr>
          <w:rFonts w:ascii="Calibri" w:hAnsi="Calibri" w:cs="Calibri"/>
          <w:b/>
          <w:bCs/>
          <w:sz w:val="22"/>
          <w:szCs w:val="22"/>
        </w:rPr>
      </w:pPr>
    </w:p>
    <w:p w14:paraId="1C74E796" w14:textId="77777777" w:rsidR="00703124" w:rsidRPr="00EE387B" w:rsidRDefault="00703124" w:rsidP="00703124">
      <w:pPr>
        <w:tabs>
          <w:tab w:val="num" w:pos="426"/>
        </w:tabs>
        <w:jc w:val="both"/>
        <w:rPr>
          <w:rFonts w:ascii="Calibri" w:hAnsi="Calibri" w:cs="Calibri"/>
          <w:b/>
          <w:sz w:val="22"/>
          <w:szCs w:val="22"/>
        </w:rPr>
      </w:pPr>
      <w:r w:rsidRPr="00EE387B">
        <w:rPr>
          <w:rFonts w:ascii="Calibri" w:hAnsi="Calibri" w:cs="Calibri"/>
          <w:b/>
          <w:sz w:val="22"/>
          <w:szCs w:val="22"/>
        </w:rPr>
        <w:t>Rozpočet kapitoly 16 – Správní agendy zahrnuje výdaje, které vzniknou Krajskému úřadu Středočeského kraje v souvislosti s volbami (prezidenta republiky, do zastupitelstev obcí, do zastupitelstev krajů, do Parlamentu České republiky – Poslanecké sněmovny a Senátu, do Evropského parlamentu) vyhlášenými v příslušném kalendářním roce. Na krytí těchto výdajů obdrží Středočeský kraj dotace od Ministerstva financí ČR.</w:t>
      </w:r>
    </w:p>
    <w:p w14:paraId="4BE52AF3" w14:textId="77777777" w:rsidR="00703124" w:rsidRPr="00EE387B" w:rsidRDefault="00703124" w:rsidP="00703124">
      <w:pPr>
        <w:jc w:val="both"/>
        <w:rPr>
          <w:rFonts w:ascii="Calibri" w:hAnsi="Calibri" w:cs="Calibri"/>
          <w:sz w:val="22"/>
          <w:szCs w:val="22"/>
        </w:rPr>
      </w:pPr>
    </w:p>
    <w:p w14:paraId="31AD94BB" w14:textId="77777777" w:rsidR="00703124" w:rsidRPr="00EE387B" w:rsidRDefault="00703124" w:rsidP="00703124">
      <w:pPr>
        <w:jc w:val="both"/>
        <w:rPr>
          <w:rFonts w:ascii="Calibri" w:hAnsi="Calibri" w:cs="Calibri"/>
          <w:sz w:val="22"/>
          <w:szCs w:val="22"/>
        </w:rPr>
      </w:pPr>
    </w:p>
    <w:p w14:paraId="6B2F8559" w14:textId="77777777" w:rsidR="00703124" w:rsidRPr="00EE387B" w:rsidRDefault="00703124" w:rsidP="00703124">
      <w:pPr>
        <w:jc w:val="both"/>
        <w:rPr>
          <w:rFonts w:ascii="Calibri" w:hAnsi="Calibri" w:cs="Calibri"/>
          <w:b/>
        </w:rPr>
      </w:pPr>
      <w:r w:rsidRPr="00EE387B">
        <w:rPr>
          <w:rFonts w:ascii="Calibri" w:hAnsi="Calibri" w:cs="Calibri"/>
          <w:b/>
        </w:rPr>
        <w:t>§ 6115 – Volby do zastupitelstev územních samosprávných celků</w:t>
      </w:r>
    </w:p>
    <w:p w14:paraId="191BA91C" w14:textId="77777777" w:rsidR="00703124" w:rsidRPr="00EE387B" w:rsidRDefault="00703124" w:rsidP="00703124">
      <w:pPr>
        <w:jc w:val="both"/>
        <w:rPr>
          <w:rFonts w:ascii="Calibri" w:hAnsi="Calibri" w:cs="Calibri"/>
          <w:b/>
          <w:sz w:val="4"/>
          <w:szCs w:val="4"/>
        </w:rPr>
      </w:pPr>
    </w:p>
    <w:p w14:paraId="553361B9" w14:textId="77777777" w:rsidR="00703124" w:rsidRPr="00EE387B" w:rsidRDefault="00703124" w:rsidP="00703124">
      <w:pPr>
        <w:tabs>
          <w:tab w:val="num" w:pos="426"/>
        </w:tabs>
        <w:jc w:val="both"/>
        <w:rPr>
          <w:rFonts w:ascii="Calibri" w:hAnsi="Calibri" w:cs="Calibri"/>
          <w:bCs/>
          <w:sz w:val="22"/>
          <w:szCs w:val="22"/>
        </w:rPr>
      </w:pPr>
      <w:r w:rsidRPr="00EE387B">
        <w:rPr>
          <w:rFonts w:ascii="Calibri" w:hAnsi="Calibri" w:cs="Calibri"/>
          <w:bCs/>
          <w:sz w:val="22"/>
          <w:szCs w:val="22"/>
        </w:rPr>
        <w:t xml:space="preserve">Výdaje jsou určeny na pokrytí nákladů nad rámec dotací poskytnutých od Ministerstva financí ČR. Tyto náklady jsou, po skončení kalendářního roku, na Ministerstvu financí ČR nárokovány. </w:t>
      </w:r>
    </w:p>
    <w:p w14:paraId="74BB27A0" w14:textId="77777777" w:rsidR="00DC6CC7" w:rsidRPr="00EE387B" w:rsidRDefault="00DC6CC7" w:rsidP="00A86C06">
      <w:pPr>
        <w:jc w:val="both"/>
        <w:rPr>
          <w:rFonts w:ascii="Calibri" w:hAnsi="Calibri" w:cs="Calibri"/>
          <w:b/>
          <w:sz w:val="28"/>
          <w:szCs w:val="28"/>
          <w:u w:val="single"/>
        </w:rPr>
      </w:pPr>
    </w:p>
    <w:p w14:paraId="3F721035" w14:textId="77777777" w:rsidR="00DC6CC7" w:rsidRPr="00EE387B" w:rsidRDefault="00DC6CC7" w:rsidP="00DC6CC7">
      <w:pPr>
        <w:jc w:val="both"/>
        <w:rPr>
          <w:rFonts w:ascii="Calibri" w:hAnsi="Calibri" w:cs="Calibri"/>
          <w:b/>
          <w:sz w:val="28"/>
          <w:szCs w:val="28"/>
          <w:u w:val="single"/>
        </w:rPr>
      </w:pPr>
      <w:r w:rsidRPr="00EE387B">
        <w:rPr>
          <w:rFonts w:ascii="Calibri" w:hAnsi="Calibri" w:cs="Calibri"/>
          <w:b/>
          <w:sz w:val="28"/>
          <w:szCs w:val="28"/>
          <w:u w:val="single"/>
        </w:rPr>
        <w:br w:type="page"/>
      </w:r>
    </w:p>
    <w:p w14:paraId="4AEC0CC0" w14:textId="1625B3DE" w:rsidR="00DC6CC7" w:rsidRPr="00EE387B" w:rsidRDefault="00DC6CC7" w:rsidP="00DC6CC7">
      <w:pPr>
        <w:jc w:val="both"/>
        <w:rPr>
          <w:rFonts w:ascii="Calibri" w:hAnsi="Calibri" w:cs="Calibri"/>
        </w:rPr>
      </w:pPr>
      <w:r w:rsidRPr="00EE387B">
        <w:rPr>
          <w:rFonts w:ascii="Calibri" w:hAnsi="Calibri" w:cs="Calibri"/>
          <w:b/>
          <w:sz w:val="28"/>
          <w:szCs w:val="28"/>
          <w:u w:val="single"/>
        </w:rPr>
        <w:lastRenderedPageBreak/>
        <w:t>Kapitola 17 – Sociální věci</w:t>
      </w:r>
    </w:p>
    <w:p w14:paraId="5CB203AE" w14:textId="77777777" w:rsidR="00DC6CC7" w:rsidRPr="00EE387B" w:rsidRDefault="00DC6CC7" w:rsidP="00DC6CC7">
      <w:pPr>
        <w:jc w:val="both"/>
        <w:rPr>
          <w:rFonts w:ascii="Calibri" w:hAnsi="Calibri" w:cs="Calibri"/>
        </w:rPr>
      </w:pPr>
    </w:p>
    <w:p w14:paraId="34441390" w14:textId="77777777" w:rsidR="00DC6CC7" w:rsidRPr="00EE387B" w:rsidRDefault="00DC6CC7" w:rsidP="00DC6CC7">
      <w:pPr>
        <w:jc w:val="both"/>
        <w:rPr>
          <w:rFonts w:ascii="Calibri" w:hAnsi="Calibri" w:cs="Calibri"/>
        </w:rPr>
      </w:pPr>
    </w:p>
    <w:p w14:paraId="32AF3DA0" w14:textId="77777777" w:rsidR="00DC6CC7" w:rsidRPr="00EE387B" w:rsidRDefault="00DC6CC7" w:rsidP="00DC6CC7">
      <w:pPr>
        <w:jc w:val="both"/>
        <w:rPr>
          <w:rFonts w:ascii="Calibri" w:hAnsi="Calibri" w:cs="Calibri"/>
          <w:b/>
          <w:bCs/>
          <w:sz w:val="22"/>
          <w:szCs w:val="22"/>
        </w:rPr>
      </w:pPr>
      <w:r w:rsidRPr="00EE387B">
        <w:rPr>
          <w:rFonts w:ascii="Calibri" w:hAnsi="Calibri" w:cs="Calibri"/>
          <w:b/>
          <w:bCs/>
          <w:sz w:val="22"/>
          <w:szCs w:val="22"/>
        </w:rPr>
        <w:t xml:space="preserve">Rozpočet běžných výdajů kapitoly 17 – Sociální věci zahrnuje hlavní položku, kterou je příspěvek na provoz od zřizovatele bez účelového určení a příspěvek na provoz od zřizovatele s účelovým určením – dále jen „Příspěvek na provoz“ - pro příspěvkové organizace v gesci Odboru sociálních věcí. Kapitola 17 – Sociální věci spravuje 59 příspěvkových organizací, z nichž je 19 domovů pro seniory, 5 domovů pro osoby se zdravotním postižením, 31 kombinovaných zařízení, 3 domovy se zvláštním režimem a 1 odborné sociální poradenství. Rozpočet příspěvkových organizací je vedle zdrojů z rozpočtu Středočeského kraje dále tvořen dotací na poskytování sociálních služeb, kterou poskytuje MPSV, a Středočeský kraj ji organizacím přerozděluje. Dále je tvořen úhradami od zdravotních pojišťoven, od klientů a dotacemi od jiných subjektů (např. ministerstva, obce, fondy EU). </w:t>
      </w:r>
    </w:p>
    <w:p w14:paraId="1C1751D4" w14:textId="77777777" w:rsidR="00DC6CC7" w:rsidRPr="00EE387B" w:rsidRDefault="00DC6CC7" w:rsidP="00DC6CC7">
      <w:pPr>
        <w:jc w:val="both"/>
        <w:rPr>
          <w:rFonts w:ascii="Calibri" w:hAnsi="Calibri" w:cs="Calibri"/>
          <w:b/>
          <w:bCs/>
          <w:sz w:val="22"/>
          <w:szCs w:val="22"/>
        </w:rPr>
      </w:pPr>
      <w:r w:rsidRPr="00EE387B">
        <w:rPr>
          <w:rFonts w:ascii="Calibri" w:hAnsi="Calibri" w:cs="Calibri"/>
          <w:b/>
          <w:bCs/>
          <w:sz w:val="22"/>
          <w:szCs w:val="22"/>
        </w:rPr>
        <w:t xml:space="preserve">Součástí běžných výdajů kapitoly 17 – Sociální věci jsou dále výdaje na opravy a údržbu majetku příspěvkových organizací (dále jen PO). Odbor sociálních věcí navrhuje čerpání těchto finančních prostředků na akce předem schválené Radou Středočeského kraje na základě potřebnosti, žádostí jednotlivých PO, vzniklých havárií a osobních návštěv v jednotlivých PO. Odbor sociálních věcí klade důraz na stavy budov, ve kterých poskytuje sociální služby. </w:t>
      </w:r>
    </w:p>
    <w:p w14:paraId="4BD35AAC" w14:textId="77777777" w:rsidR="00DC6CC7" w:rsidRPr="00EE387B" w:rsidRDefault="00DC6CC7" w:rsidP="00DC6CC7">
      <w:pPr>
        <w:jc w:val="both"/>
        <w:rPr>
          <w:rFonts w:ascii="Calibri" w:hAnsi="Calibri" w:cs="Calibri"/>
          <w:b/>
          <w:bCs/>
          <w:sz w:val="22"/>
          <w:szCs w:val="22"/>
        </w:rPr>
      </w:pPr>
      <w:r w:rsidRPr="00EE387B">
        <w:rPr>
          <w:rFonts w:ascii="Calibri" w:hAnsi="Calibri" w:cs="Calibri"/>
          <w:b/>
          <w:bCs/>
          <w:sz w:val="22"/>
          <w:szCs w:val="22"/>
        </w:rPr>
        <w:t>Další výdaje kapitoly 17 – Sociální věci jsou spojené s pořádáním akcí, pracovních setkání, seminářů, konferencí na různá témata spojená se sociální politikou, jako jsou například sociálně právní ochrana dětí, integrace národnostních menšin, plánování sociálních služeb, financování sociálních služeb, sociální prevence a sociální péče.</w:t>
      </w:r>
    </w:p>
    <w:p w14:paraId="6DF1588D" w14:textId="77777777" w:rsidR="00DC6CC7" w:rsidRPr="00EE387B" w:rsidRDefault="00DC6CC7" w:rsidP="00DC6CC7">
      <w:pPr>
        <w:jc w:val="both"/>
        <w:rPr>
          <w:rFonts w:ascii="Calibri" w:hAnsi="Calibri" w:cs="Calibri"/>
          <w:b/>
          <w:bCs/>
          <w:sz w:val="22"/>
          <w:szCs w:val="22"/>
        </w:rPr>
      </w:pPr>
      <w:r w:rsidRPr="00EE387B">
        <w:rPr>
          <w:rFonts w:ascii="Calibri" w:hAnsi="Calibri" w:cs="Calibri"/>
          <w:b/>
          <w:bCs/>
          <w:sz w:val="22"/>
          <w:szCs w:val="22"/>
        </w:rPr>
        <w:t xml:space="preserve">Investiční akce příspěvkových organizací jsou financovány prostřednictvím kapitoly 12 – Investiční výdaje dle schváleného Zásobníku investic a kapitoly 23 – Ostatní v případě realizace akcí spolufinancovaných z EU/EHP nebo národních zdrojů dle schváleného Zásobníku projektů spolufinancovaných z EU/EHP a národních zdrojů.   </w:t>
      </w:r>
    </w:p>
    <w:p w14:paraId="2FC55D96" w14:textId="77777777" w:rsidR="00DC6CC7" w:rsidRPr="00EE387B" w:rsidRDefault="00DC6CC7" w:rsidP="00DC6CC7">
      <w:pPr>
        <w:jc w:val="both"/>
        <w:rPr>
          <w:rFonts w:ascii="Calibri" w:hAnsi="Calibri" w:cs="Calibri"/>
          <w:b/>
          <w:bCs/>
          <w:sz w:val="22"/>
          <w:szCs w:val="22"/>
        </w:rPr>
      </w:pPr>
      <w:r w:rsidRPr="00EE387B">
        <w:rPr>
          <w:rFonts w:ascii="Calibri" w:hAnsi="Calibri" w:cs="Calibri"/>
          <w:b/>
          <w:bCs/>
          <w:sz w:val="22"/>
          <w:szCs w:val="22"/>
        </w:rPr>
        <w:t>Odbor sociálních věcí dále poskytuje finanční prostředky v rámci Středočeského humanitárního fondu.</w:t>
      </w:r>
    </w:p>
    <w:p w14:paraId="4C1AE4AF" w14:textId="77777777" w:rsidR="00DC6CC7" w:rsidRPr="00EE387B" w:rsidRDefault="00DC6CC7" w:rsidP="00DC6CC7">
      <w:pPr>
        <w:jc w:val="both"/>
        <w:rPr>
          <w:rFonts w:ascii="Calibri" w:hAnsi="Calibri" w:cs="Calibri"/>
          <w:b/>
          <w:bCs/>
          <w:sz w:val="22"/>
          <w:szCs w:val="22"/>
        </w:rPr>
      </w:pPr>
    </w:p>
    <w:p w14:paraId="3EC3F9C5" w14:textId="77777777" w:rsidR="00DC6CC7" w:rsidRPr="00EE387B" w:rsidRDefault="00DC6CC7" w:rsidP="00DC6CC7">
      <w:pPr>
        <w:jc w:val="both"/>
        <w:rPr>
          <w:rFonts w:ascii="Calibri" w:hAnsi="Calibri" w:cs="Calibri"/>
          <w:b/>
        </w:rPr>
      </w:pPr>
      <w:r w:rsidRPr="00EE387B">
        <w:rPr>
          <w:rFonts w:ascii="Calibri" w:hAnsi="Calibri" w:cs="Calibri"/>
          <w:b/>
        </w:rPr>
        <w:t>Příspěvek na provoz příspěvkovým organizacím ze sociální oblasti</w:t>
      </w:r>
    </w:p>
    <w:p w14:paraId="2AED4309" w14:textId="77777777" w:rsidR="001B15F3" w:rsidRPr="001951AE" w:rsidRDefault="001B15F3" w:rsidP="001B15F3">
      <w:pPr>
        <w:jc w:val="both"/>
        <w:rPr>
          <w:rFonts w:asciiTheme="minorHAnsi" w:hAnsiTheme="minorHAnsi" w:cstheme="minorHAnsi"/>
          <w:color w:val="FF0000"/>
          <w:sz w:val="22"/>
          <w:szCs w:val="22"/>
        </w:rPr>
      </w:pPr>
      <w:r w:rsidRPr="001951AE">
        <w:rPr>
          <w:rFonts w:asciiTheme="minorHAnsi" w:hAnsiTheme="minorHAnsi" w:cstheme="minorHAnsi"/>
          <w:sz w:val="22"/>
          <w:szCs w:val="22"/>
        </w:rPr>
        <w:t>Příspěvk</w:t>
      </w:r>
      <w:r>
        <w:rPr>
          <w:rFonts w:asciiTheme="minorHAnsi" w:hAnsiTheme="minorHAnsi" w:cstheme="minorHAnsi"/>
          <w:sz w:val="22"/>
          <w:szCs w:val="22"/>
        </w:rPr>
        <w:t>y</w:t>
      </w:r>
      <w:r w:rsidRPr="001951AE">
        <w:rPr>
          <w:rFonts w:asciiTheme="minorHAnsi" w:hAnsiTheme="minorHAnsi" w:cstheme="minorHAnsi"/>
          <w:sz w:val="22"/>
          <w:szCs w:val="22"/>
        </w:rPr>
        <w:t xml:space="preserve"> na provoz</w:t>
      </w:r>
      <w:r>
        <w:rPr>
          <w:rFonts w:asciiTheme="minorHAnsi" w:hAnsiTheme="minorHAnsi" w:cstheme="minorHAnsi"/>
          <w:sz w:val="22"/>
          <w:szCs w:val="22"/>
        </w:rPr>
        <w:t>, na výdaje na energie, na platy a na běžné opravy a udržování</w:t>
      </w:r>
      <w:r w:rsidRPr="001951AE">
        <w:rPr>
          <w:rFonts w:asciiTheme="minorHAnsi" w:hAnsiTheme="minorHAnsi" w:cstheme="minorHAnsi"/>
          <w:sz w:val="22"/>
          <w:szCs w:val="22"/>
        </w:rPr>
        <w:t xml:space="preserve"> zasílan</w:t>
      </w:r>
      <w:r>
        <w:rPr>
          <w:rFonts w:asciiTheme="minorHAnsi" w:hAnsiTheme="minorHAnsi" w:cstheme="minorHAnsi"/>
          <w:sz w:val="22"/>
          <w:szCs w:val="22"/>
        </w:rPr>
        <w:t>é</w:t>
      </w:r>
      <w:r w:rsidRPr="001951AE">
        <w:rPr>
          <w:rFonts w:asciiTheme="minorHAnsi" w:hAnsiTheme="minorHAnsi" w:cstheme="minorHAnsi"/>
          <w:sz w:val="22"/>
          <w:szCs w:val="22"/>
        </w:rPr>
        <w:t xml:space="preserve"> příspěvkovým organizacím ze sociální oblasti dle druhu služby:</w:t>
      </w:r>
    </w:p>
    <w:p w14:paraId="02F7D851"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4312 – Odborné sociální poradenství</w:t>
      </w:r>
    </w:p>
    <w:p w14:paraId="7932527F" w14:textId="77777777" w:rsidR="00DC6CC7" w:rsidRPr="00EE387B" w:rsidRDefault="00DC6CC7" w:rsidP="00DC6CC7">
      <w:pPr>
        <w:jc w:val="both"/>
        <w:rPr>
          <w:rFonts w:ascii="Calibri" w:hAnsi="Calibri" w:cs="Calibri"/>
          <w:b/>
          <w:sz w:val="22"/>
          <w:szCs w:val="22"/>
          <w:highlight w:val="yellow"/>
        </w:rPr>
      </w:pPr>
      <w:r w:rsidRPr="00EE387B">
        <w:rPr>
          <w:rFonts w:ascii="Calibri" w:hAnsi="Calibri" w:cs="Calibri"/>
          <w:b/>
          <w:sz w:val="22"/>
          <w:szCs w:val="22"/>
        </w:rPr>
        <w:t>§ 4344 – Sociální rehabilitace</w:t>
      </w:r>
    </w:p>
    <w:p w14:paraId="1A93BF63"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4350 – Domovy pro seniory</w:t>
      </w:r>
    </w:p>
    <w:p w14:paraId="3121FD13"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4351 – Osobní asistence, pečovatelská služba a podpora samostatného bydlení</w:t>
      </w:r>
    </w:p>
    <w:p w14:paraId="7FF6A002"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4354 – Chráněné bydlení</w:t>
      </w:r>
    </w:p>
    <w:p w14:paraId="33657253"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4355 – Týdenní stacionáře</w:t>
      </w:r>
    </w:p>
    <w:p w14:paraId="55DFAEE5"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4356 – Denní stacionáře a centra denních služeb</w:t>
      </w:r>
    </w:p>
    <w:p w14:paraId="014571BE"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4357 – Domovy pro osoby se zdravotním postižením a domovy se zvláštním režimem</w:t>
      </w:r>
    </w:p>
    <w:p w14:paraId="602944BD" w14:textId="77777777" w:rsidR="00DC6CC7" w:rsidRPr="00EE387B" w:rsidRDefault="00DC6CC7" w:rsidP="00DC6CC7">
      <w:pPr>
        <w:jc w:val="both"/>
        <w:rPr>
          <w:rFonts w:ascii="Calibri" w:hAnsi="Calibri" w:cs="Calibri"/>
          <w:b/>
          <w:bCs/>
          <w:sz w:val="22"/>
          <w:szCs w:val="22"/>
        </w:rPr>
      </w:pPr>
      <w:r w:rsidRPr="00EE387B">
        <w:rPr>
          <w:rFonts w:ascii="Calibri" w:hAnsi="Calibri" w:cs="Calibri"/>
          <w:b/>
          <w:sz w:val="22"/>
          <w:szCs w:val="22"/>
        </w:rPr>
        <w:t>§ 4359 – Ostatní služby a činnosti v oblasti sociální péče (odlehčovací služby)</w:t>
      </w:r>
    </w:p>
    <w:p w14:paraId="2A3EE1C7"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4374 – Azylové domy, nízkoprahová denní centra a noclehárny</w:t>
      </w:r>
    </w:p>
    <w:p w14:paraId="49684970"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4376 – Služby následné péče, terapeutické komunity a kontaktní centra</w:t>
      </w:r>
    </w:p>
    <w:p w14:paraId="40D625BB"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4377 – Sociálně terapeutické dílny</w:t>
      </w:r>
    </w:p>
    <w:p w14:paraId="72723AD1"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4378 – Terénní programy</w:t>
      </w:r>
    </w:p>
    <w:p w14:paraId="2347537F" w14:textId="77777777" w:rsidR="00DC6CC7" w:rsidRPr="00EE387B" w:rsidRDefault="00DC6CC7" w:rsidP="00DC6CC7">
      <w:pPr>
        <w:jc w:val="both"/>
        <w:rPr>
          <w:rFonts w:ascii="Calibri" w:hAnsi="Calibri" w:cs="Calibri"/>
          <w:sz w:val="22"/>
          <w:szCs w:val="22"/>
        </w:rPr>
      </w:pPr>
      <w:r w:rsidRPr="00EE387B">
        <w:rPr>
          <w:rFonts w:ascii="Calibri" w:hAnsi="Calibri" w:cs="Calibri"/>
          <w:b/>
          <w:sz w:val="22"/>
          <w:szCs w:val="22"/>
        </w:rPr>
        <w:t xml:space="preserve">§ 4379 – Ostatní služby a činnosti v oblasti sociální prevence </w:t>
      </w:r>
      <w:r w:rsidRPr="00EE387B">
        <w:rPr>
          <w:rFonts w:ascii="Calibri" w:hAnsi="Calibri" w:cs="Calibri"/>
          <w:sz w:val="22"/>
          <w:szCs w:val="22"/>
        </w:rPr>
        <w:t>(sociálně aktivizační služby pro seniory a zdravotně postižené, intervenční centrum)</w:t>
      </w:r>
    </w:p>
    <w:p w14:paraId="025AF473" w14:textId="77777777" w:rsidR="00DC6CC7" w:rsidRPr="00EE387B" w:rsidRDefault="00DC6CC7" w:rsidP="00DC6CC7">
      <w:pPr>
        <w:jc w:val="both"/>
        <w:rPr>
          <w:rFonts w:ascii="Calibri" w:hAnsi="Calibri" w:cs="Calibri"/>
          <w:sz w:val="22"/>
          <w:szCs w:val="22"/>
        </w:rPr>
      </w:pPr>
    </w:p>
    <w:p w14:paraId="7217D51F" w14:textId="77777777" w:rsidR="00DC6CC7" w:rsidRPr="00EE387B" w:rsidRDefault="00DC6CC7" w:rsidP="00DC6CC7">
      <w:pPr>
        <w:jc w:val="both"/>
        <w:rPr>
          <w:rFonts w:ascii="Calibri" w:hAnsi="Calibri" w:cs="Calibri"/>
          <w:b/>
        </w:rPr>
      </w:pPr>
      <w:r w:rsidRPr="00EE387B">
        <w:rPr>
          <w:rFonts w:ascii="Calibri" w:hAnsi="Calibri" w:cs="Calibri"/>
          <w:b/>
        </w:rPr>
        <w:t>§ 4339 – Ostatní sociální péče a pomoc rodině a manželství</w:t>
      </w:r>
    </w:p>
    <w:p w14:paraId="1757F7EE" w14:textId="77777777" w:rsidR="00DC6CC7" w:rsidRPr="00EE387B" w:rsidRDefault="00DC6CC7" w:rsidP="00DC6CC7">
      <w:pPr>
        <w:jc w:val="both"/>
        <w:rPr>
          <w:rFonts w:ascii="Calibri" w:hAnsi="Calibri" w:cs="Calibri"/>
          <w:sz w:val="22"/>
          <w:szCs w:val="22"/>
        </w:rPr>
      </w:pPr>
      <w:r w:rsidRPr="00EE387B">
        <w:rPr>
          <w:rFonts w:ascii="Calibri" w:hAnsi="Calibri" w:cs="Calibri"/>
          <w:sz w:val="22"/>
          <w:szCs w:val="22"/>
        </w:rPr>
        <w:t>Metodická setkání, semináře, workshopy pro pracovníky oddělení sociálně právní ochrany dětí (dále jen OSPOD), odborné poradenství pro pracovníky OSPOD, zpracování a tisk informačních materiálů, diagnostické a testovací sady, nákup odborné literatury.</w:t>
      </w:r>
    </w:p>
    <w:p w14:paraId="24CF2E12" w14:textId="77777777" w:rsidR="00DC6CC7" w:rsidRPr="00EE387B" w:rsidRDefault="00DC6CC7" w:rsidP="00DC6CC7">
      <w:pPr>
        <w:jc w:val="both"/>
        <w:rPr>
          <w:rFonts w:ascii="Calibri" w:hAnsi="Calibri" w:cs="Calibri"/>
          <w:sz w:val="22"/>
          <w:szCs w:val="22"/>
        </w:rPr>
      </w:pPr>
    </w:p>
    <w:p w14:paraId="3B271C64" w14:textId="77777777" w:rsidR="00DC6CC7" w:rsidRPr="00EE387B" w:rsidRDefault="00DC6CC7" w:rsidP="00DC6CC7">
      <w:pPr>
        <w:jc w:val="both"/>
        <w:rPr>
          <w:rFonts w:ascii="Calibri" w:hAnsi="Calibri" w:cs="Calibri"/>
          <w:b/>
        </w:rPr>
      </w:pPr>
      <w:r w:rsidRPr="00EE387B">
        <w:rPr>
          <w:rFonts w:ascii="Calibri" w:hAnsi="Calibri" w:cs="Calibri"/>
          <w:b/>
        </w:rPr>
        <w:t>§ 4342 – Sociální péče a pomoc přistěhovalcům a vybraným etnikům</w:t>
      </w:r>
    </w:p>
    <w:p w14:paraId="6678F67A" w14:textId="77777777" w:rsidR="00DC6CC7" w:rsidRPr="00EE387B" w:rsidRDefault="00DC6CC7" w:rsidP="00DC6CC7">
      <w:pPr>
        <w:jc w:val="both"/>
        <w:rPr>
          <w:rFonts w:ascii="Calibri" w:hAnsi="Calibri" w:cs="Calibri"/>
          <w:sz w:val="22"/>
          <w:szCs w:val="22"/>
        </w:rPr>
      </w:pPr>
      <w:r w:rsidRPr="00EE387B">
        <w:rPr>
          <w:rFonts w:ascii="Calibri" w:hAnsi="Calibri" w:cs="Calibri"/>
          <w:sz w:val="22"/>
          <w:szCs w:val="22"/>
        </w:rPr>
        <w:t>Akce z oblasti vzdělávání, poradenství, pracovních setkání a podobně, zaměřené na integraci národnostních menšin.</w:t>
      </w:r>
    </w:p>
    <w:p w14:paraId="49949178" w14:textId="77777777" w:rsidR="00DC6CC7" w:rsidRPr="00EE387B" w:rsidRDefault="00DC6CC7" w:rsidP="00DC6CC7">
      <w:pPr>
        <w:jc w:val="both"/>
        <w:rPr>
          <w:rFonts w:ascii="Calibri" w:hAnsi="Calibri" w:cs="Calibri"/>
          <w:b/>
          <w:sz w:val="22"/>
          <w:szCs w:val="22"/>
        </w:rPr>
      </w:pPr>
    </w:p>
    <w:p w14:paraId="639D78B1" w14:textId="77777777" w:rsidR="00DC6CC7" w:rsidRPr="00EE387B" w:rsidRDefault="00DC6CC7" w:rsidP="00DC6CC7">
      <w:pPr>
        <w:jc w:val="both"/>
        <w:rPr>
          <w:rFonts w:ascii="Calibri" w:hAnsi="Calibri" w:cs="Calibri"/>
          <w:b/>
        </w:rPr>
      </w:pPr>
      <w:r w:rsidRPr="00EE387B">
        <w:rPr>
          <w:rFonts w:ascii="Calibri" w:hAnsi="Calibri" w:cs="Calibri"/>
          <w:b/>
        </w:rPr>
        <w:t>§ 4349 – Ostatní sociální péče a pomoc ostatním skupinám obyvatelstva</w:t>
      </w:r>
    </w:p>
    <w:p w14:paraId="2B2BFECF" w14:textId="77777777" w:rsidR="00DC6CC7" w:rsidRPr="00EE387B" w:rsidRDefault="00DC6CC7" w:rsidP="00DC6CC7">
      <w:pPr>
        <w:jc w:val="both"/>
        <w:rPr>
          <w:rFonts w:ascii="Calibri" w:hAnsi="Calibri" w:cs="Calibri"/>
          <w:sz w:val="22"/>
          <w:szCs w:val="22"/>
        </w:rPr>
      </w:pPr>
      <w:r w:rsidRPr="00EE387B">
        <w:rPr>
          <w:rFonts w:ascii="Calibri" w:hAnsi="Calibri" w:cs="Calibri"/>
          <w:sz w:val="22"/>
          <w:szCs w:val="22"/>
        </w:rPr>
        <w:t xml:space="preserve">Zahrnuje lektorované semináře a workshopy pro koordinátory plánování sociálních služeb, dílčí analýzy k plánování rozvoje sociálních služeb ve Středočeském kraji. </w:t>
      </w:r>
    </w:p>
    <w:p w14:paraId="51DB233D" w14:textId="77777777" w:rsidR="00DC6CC7" w:rsidRPr="00EE387B" w:rsidRDefault="00DC6CC7" w:rsidP="00DC6CC7">
      <w:pPr>
        <w:jc w:val="both"/>
        <w:rPr>
          <w:rFonts w:ascii="Calibri" w:hAnsi="Calibri" w:cs="Calibri"/>
          <w:b/>
          <w:sz w:val="22"/>
          <w:szCs w:val="22"/>
        </w:rPr>
      </w:pPr>
    </w:p>
    <w:p w14:paraId="5EE3C568" w14:textId="77777777" w:rsidR="00DC6CC7" w:rsidRPr="00EE387B" w:rsidRDefault="00DC6CC7" w:rsidP="00DC6CC7">
      <w:pPr>
        <w:jc w:val="both"/>
        <w:rPr>
          <w:rFonts w:ascii="Calibri" w:hAnsi="Calibri" w:cs="Calibri"/>
          <w:b/>
        </w:rPr>
      </w:pPr>
      <w:r w:rsidRPr="00EE387B">
        <w:rPr>
          <w:rFonts w:ascii="Calibri" w:hAnsi="Calibri" w:cs="Calibri"/>
          <w:b/>
        </w:rPr>
        <w:t>§ 4369 – Ostatní správa v sociálním zabezpečení a politice zaměstnanosti</w:t>
      </w:r>
    </w:p>
    <w:p w14:paraId="63191659" w14:textId="77777777" w:rsidR="00DC6CC7" w:rsidRPr="00EE387B" w:rsidRDefault="00DC6CC7" w:rsidP="00DC6CC7">
      <w:pPr>
        <w:jc w:val="both"/>
        <w:rPr>
          <w:rFonts w:ascii="Calibri" w:hAnsi="Calibri" w:cs="Calibri"/>
          <w:sz w:val="22"/>
          <w:szCs w:val="22"/>
        </w:rPr>
      </w:pPr>
      <w:r w:rsidRPr="00EE387B">
        <w:rPr>
          <w:rFonts w:ascii="Calibri" w:hAnsi="Calibri" w:cs="Calibri"/>
          <w:sz w:val="22"/>
          <w:szCs w:val="22"/>
        </w:rPr>
        <w:t>Zahrnuje analýzy sociálních služeb ve věci zajištění financování sociálních služeb, vzdělávání pracovníků v sociálních službách, analýzy v oblasti sociální prevence a sociální péče.</w:t>
      </w:r>
    </w:p>
    <w:p w14:paraId="547B3FEE" w14:textId="77777777" w:rsidR="00DC6CC7" w:rsidRPr="00EE387B" w:rsidRDefault="00DC6CC7" w:rsidP="00DC6CC7">
      <w:pPr>
        <w:jc w:val="both"/>
        <w:rPr>
          <w:rFonts w:ascii="Calibri" w:hAnsi="Calibri" w:cs="Calibri"/>
          <w:b/>
          <w:sz w:val="22"/>
          <w:szCs w:val="22"/>
        </w:rPr>
      </w:pPr>
    </w:p>
    <w:p w14:paraId="17506102" w14:textId="77777777" w:rsidR="00DC6CC7" w:rsidRPr="00EE387B" w:rsidRDefault="00DC6CC7" w:rsidP="00DC6CC7">
      <w:pPr>
        <w:jc w:val="both"/>
        <w:rPr>
          <w:rFonts w:ascii="Calibri" w:hAnsi="Calibri" w:cs="Calibri"/>
          <w:b/>
        </w:rPr>
      </w:pPr>
      <w:r w:rsidRPr="00EE387B">
        <w:rPr>
          <w:rFonts w:ascii="Calibri" w:hAnsi="Calibri" w:cs="Calibri"/>
          <w:b/>
        </w:rPr>
        <w:t>§ 4399 – Ostatní záležitosti sociálních věcí a politiky zaměstnanosti</w:t>
      </w:r>
    </w:p>
    <w:p w14:paraId="01A65183" w14:textId="20B6D4E7" w:rsidR="00DC6CC7" w:rsidRPr="00EE387B" w:rsidRDefault="00DC6CC7" w:rsidP="00DC6CC7">
      <w:pPr>
        <w:jc w:val="both"/>
        <w:rPr>
          <w:rFonts w:ascii="Calibri" w:hAnsi="Calibri" w:cs="Calibri"/>
          <w:sz w:val="22"/>
          <w:szCs w:val="22"/>
        </w:rPr>
      </w:pPr>
      <w:r w:rsidRPr="00EE387B">
        <w:rPr>
          <w:rFonts w:ascii="Calibri" w:hAnsi="Calibri" w:cs="Calibri"/>
          <w:sz w:val="22"/>
          <w:szCs w:val="22"/>
        </w:rPr>
        <w:t>Zahrnuje lektorované semináře pro pracovníky Odboru sociálních věcí a poskytovatele sociálních služeb, konference k sociální práci a vztaženým agendám, projekty pro účely výzev z OPZ, IROP apod., zpracování a tisk informačních a jiných propagačních materiálů, příspěvky zřízeným příspěvkovým organizacím</w:t>
      </w:r>
      <w:r w:rsidR="00933DDB">
        <w:rPr>
          <w:rFonts w:ascii="Calibri" w:hAnsi="Calibri" w:cs="Calibri"/>
          <w:sz w:val="22"/>
          <w:szCs w:val="22"/>
        </w:rPr>
        <w:t xml:space="preserve"> (např. na zpracování projektových záměrů, studií proveditelnosti)</w:t>
      </w:r>
      <w:r w:rsidRPr="00EE387B">
        <w:rPr>
          <w:rFonts w:ascii="Calibri" w:hAnsi="Calibri" w:cs="Calibri"/>
          <w:sz w:val="22"/>
          <w:szCs w:val="22"/>
        </w:rPr>
        <w:t>, konzultační a poradenské právní služby.</w:t>
      </w:r>
    </w:p>
    <w:p w14:paraId="6491C283" w14:textId="77777777" w:rsidR="00DC6CC7" w:rsidRPr="00EE387B" w:rsidRDefault="00DC6CC7" w:rsidP="00DC6CC7">
      <w:pPr>
        <w:jc w:val="both"/>
        <w:rPr>
          <w:rFonts w:ascii="Calibri" w:hAnsi="Calibri" w:cs="Calibri"/>
          <w:sz w:val="22"/>
          <w:szCs w:val="22"/>
        </w:rPr>
      </w:pPr>
    </w:p>
    <w:p w14:paraId="46E01713" w14:textId="77777777" w:rsidR="00DC6CC7" w:rsidRPr="00EE387B" w:rsidRDefault="00DC6CC7" w:rsidP="00DC6CC7">
      <w:pPr>
        <w:jc w:val="both"/>
        <w:rPr>
          <w:rFonts w:ascii="Calibri" w:hAnsi="Calibri" w:cs="Calibri"/>
          <w:b/>
        </w:rPr>
      </w:pPr>
      <w:r w:rsidRPr="00EE387B">
        <w:rPr>
          <w:rFonts w:ascii="Calibri" w:hAnsi="Calibri" w:cs="Calibri"/>
          <w:b/>
        </w:rPr>
        <w:t>§ 4399 – Ostatní záležitosti sociálních věcí a politiky zaměstnanosti – POSEZ</w:t>
      </w:r>
    </w:p>
    <w:p w14:paraId="1DE20008" w14:textId="77777777" w:rsidR="00DC6CC7" w:rsidRPr="00EE387B" w:rsidRDefault="00DC6CC7" w:rsidP="00DC6CC7">
      <w:pPr>
        <w:jc w:val="both"/>
        <w:rPr>
          <w:rFonts w:ascii="Calibri" w:hAnsi="Calibri" w:cs="Calibri"/>
          <w:sz w:val="22"/>
          <w:szCs w:val="22"/>
        </w:rPr>
      </w:pPr>
      <w:r w:rsidRPr="00EE387B">
        <w:rPr>
          <w:rFonts w:ascii="Calibri" w:hAnsi="Calibri" w:cs="Calibri"/>
          <w:sz w:val="22"/>
          <w:szCs w:val="22"/>
        </w:rPr>
        <w:t xml:space="preserve">Zahrnuje výdaje na provoz tzv. </w:t>
      </w:r>
      <w:proofErr w:type="spellStart"/>
      <w:r w:rsidRPr="00EE387B">
        <w:rPr>
          <w:rFonts w:ascii="Calibri" w:hAnsi="Calibri" w:cs="Calibri"/>
          <w:sz w:val="22"/>
          <w:szCs w:val="22"/>
        </w:rPr>
        <w:t>POSEZů</w:t>
      </w:r>
      <w:proofErr w:type="spellEnd"/>
      <w:r w:rsidRPr="00EE387B">
        <w:rPr>
          <w:rFonts w:ascii="Calibri" w:hAnsi="Calibri" w:cs="Calibri"/>
          <w:sz w:val="22"/>
          <w:szCs w:val="22"/>
        </w:rPr>
        <w:t>. Ve spolupráci Středočeského kraje a obcí se jedná o provozování kontaktních míst pro pomoc, poradenství seniorům a osobám se zdravotním postižením.</w:t>
      </w:r>
    </w:p>
    <w:p w14:paraId="0227FB5E" w14:textId="77777777" w:rsidR="00DC6CC7" w:rsidRPr="00EE387B" w:rsidRDefault="00DC6CC7" w:rsidP="00DC6CC7">
      <w:pPr>
        <w:jc w:val="both"/>
        <w:rPr>
          <w:rFonts w:ascii="Calibri" w:hAnsi="Calibri" w:cs="Calibri"/>
          <w:sz w:val="22"/>
          <w:szCs w:val="22"/>
        </w:rPr>
      </w:pPr>
    </w:p>
    <w:p w14:paraId="52E2EB10" w14:textId="77777777" w:rsidR="00DC6CC7" w:rsidRPr="00EE387B" w:rsidRDefault="00DC6CC7" w:rsidP="00DC6CC7">
      <w:pPr>
        <w:jc w:val="both"/>
        <w:rPr>
          <w:rFonts w:ascii="Calibri" w:hAnsi="Calibri" w:cs="Calibri"/>
          <w:b/>
        </w:rPr>
      </w:pPr>
      <w:r w:rsidRPr="00EE387B">
        <w:rPr>
          <w:rFonts w:ascii="Calibri" w:hAnsi="Calibri" w:cs="Calibri"/>
          <w:b/>
        </w:rPr>
        <w:t>§ 4399 – Ostatní záležitosti sociálních věcí a politiky zaměstnanosti – Senior a rodinné pasy</w:t>
      </w:r>
    </w:p>
    <w:p w14:paraId="66609B35" w14:textId="161F23DD" w:rsidR="00DC6CC7" w:rsidRPr="00EE387B" w:rsidRDefault="00DC6CC7" w:rsidP="00DC6CC7">
      <w:pPr>
        <w:jc w:val="both"/>
        <w:rPr>
          <w:rFonts w:ascii="Calibri" w:hAnsi="Calibri" w:cs="Calibri"/>
          <w:sz w:val="22"/>
          <w:szCs w:val="22"/>
        </w:rPr>
      </w:pPr>
      <w:r w:rsidRPr="00EE387B">
        <w:rPr>
          <w:rFonts w:ascii="Calibri" w:hAnsi="Calibri" w:cs="Calibri"/>
          <w:sz w:val="22"/>
          <w:szCs w:val="22"/>
        </w:rPr>
        <w:t>Jedná se o finanční prostředky určené na senior pasy, rodinné pasy. Tato služba zajišťuje různé slevové a společenské akce pro seniory a rodiny s malými dětmi. Finanční prostředky budou v roce 2024 čerpány na základě uzavřených smluv.</w:t>
      </w:r>
    </w:p>
    <w:p w14:paraId="232F1B4B" w14:textId="77777777" w:rsidR="00DC6CC7" w:rsidRPr="00EE387B" w:rsidRDefault="00DC6CC7" w:rsidP="00DC6CC7">
      <w:pPr>
        <w:jc w:val="both"/>
        <w:rPr>
          <w:rFonts w:ascii="Calibri" w:hAnsi="Calibri" w:cs="Calibri"/>
          <w:b/>
        </w:rPr>
      </w:pPr>
    </w:p>
    <w:p w14:paraId="6136DA52" w14:textId="77777777" w:rsidR="00DC6CC7" w:rsidRPr="00EE387B" w:rsidRDefault="00DC6CC7" w:rsidP="00DC6CC7">
      <w:pPr>
        <w:jc w:val="both"/>
        <w:rPr>
          <w:rFonts w:ascii="Calibri" w:hAnsi="Calibri" w:cs="Calibri"/>
          <w:b/>
        </w:rPr>
      </w:pPr>
      <w:r w:rsidRPr="00EE387B">
        <w:rPr>
          <w:rFonts w:ascii="Calibri" w:hAnsi="Calibri" w:cs="Calibri"/>
          <w:b/>
        </w:rPr>
        <w:t>§ 4399 – Ostatní záležitosti sociálních věcí a politiky zaměstnanosti – Virtuální prohlídky</w:t>
      </w:r>
    </w:p>
    <w:p w14:paraId="5642A25E" w14:textId="051BED46" w:rsidR="000515B3" w:rsidRDefault="00DC6CC7" w:rsidP="00DC6CC7">
      <w:pPr>
        <w:jc w:val="both"/>
        <w:rPr>
          <w:rFonts w:ascii="Calibri" w:hAnsi="Calibri" w:cs="Calibri"/>
          <w:sz w:val="22"/>
          <w:szCs w:val="22"/>
        </w:rPr>
      </w:pPr>
      <w:r w:rsidRPr="00EE387B">
        <w:rPr>
          <w:rFonts w:ascii="Calibri" w:hAnsi="Calibri" w:cs="Calibri"/>
          <w:sz w:val="22"/>
          <w:szCs w:val="22"/>
        </w:rPr>
        <w:t xml:space="preserve">Jedná se o finanční prostředky určené na zpracování virtuálních prohlídek budov příspěvkových organizací v sociální oblasti. Finanční prostředky budou čerpány na základě </w:t>
      </w:r>
      <w:r w:rsidR="000515B3">
        <w:rPr>
          <w:rFonts w:ascii="Calibri" w:hAnsi="Calibri" w:cs="Calibri"/>
          <w:sz w:val="22"/>
          <w:szCs w:val="22"/>
        </w:rPr>
        <w:t xml:space="preserve">uzavřené </w:t>
      </w:r>
      <w:r w:rsidRPr="00EE387B">
        <w:rPr>
          <w:rFonts w:ascii="Calibri" w:hAnsi="Calibri" w:cs="Calibri"/>
          <w:sz w:val="22"/>
          <w:szCs w:val="22"/>
        </w:rPr>
        <w:t>smlouvy</w:t>
      </w:r>
      <w:r w:rsidR="000515B3">
        <w:rPr>
          <w:rFonts w:ascii="Calibri" w:hAnsi="Calibri" w:cs="Calibri"/>
          <w:sz w:val="22"/>
          <w:szCs w:val="22"/>
        </w:rPr>
        <w:t>.</w:t>
      </w:r>
    </w:p>
    <w:p w14:paraId="29088151" w14:textId="77777777" w:rsidR="00DC6CC7" w:rsidRPr="00EE387B" w:rsidRDefault="00DC6CC7" w:rsidP="00DC6CC7">
      <w:pPr>
        <w:jc w:val="both"/>
        <w:rPr>
          <w:rFonts w:ascii="Calibri" w:hAnsi="Calibri" w:cs="Calibri"/>
          <w:b/>
          <w:sz w:val="22"/>
          <w:szCs w:val="22"/>
        </w:rPr>
      </w:pPr>
    </w:p>
    <w:p w14:paraId="4655BA32" w14:textId="77777777" w:rsidR="00DC6CC7" w:rsidRPr="00EE387B" w:rsidRDefault="00DC6CC7" w:rsidP="00DC6CC7">
      <w:pPr>
        <w:jc w:val="both"/>
        <w:rPr>
          <w:rFonts w:ascii="Calibri" w:hAnsi="Calibri" w:cs="Calibri"/>
          <w:b/>
        </w:rPr>
      </w:pPr>
      <w:r w:rsidRPr="00EE387B">
        <w:rPr>
          <w:rFonts w:ascii="Calibri" w:hAnsi="Calibri" w:cs="Calibri"/>
          <w:b/>
        </w:rPr>
        <w:t>Havárie a opravy</w:t>
      </w:r>
    </w:p>
    <w:p w14:paraId="61D4EBBA" w14:textId="77777777" w:rsidR="00DC6CC7" w:rsidRPr="00EE387B" w:rsidRDefault="00DC6CC7" w:rsidP="00DC6CC7">
      <w:pPr>
        <w:jc w:val="both"/>
        <w:rPr>
          <w:rFonts w:ascii="Calibri" w:hAnsi="Calibri" w:cs="Calibri"/>
          <w:sz w:val="22"/>
          <w:szCs w:val="22"/>
          <w:highlight w:val="yellow"/>
        </w:rPr>
      </w:pPr>
      <w:r w:rsidRPr="00EE387B">
        <w:rPr>
          <w:rFonts w:ascii="Calibri" w:hAnsi="Calibri" w:cs="Calibri"/>
          <w:sz w:val="22"/>
          <w:szCs w:val="22"/>
        </w:rPr>
        <w:t>Finanční prostředky určené na financování havárií, havarijních stavů a oprav příspěvkových organizací v sociální oblasti a odstraňování následků po mimořádných haváriích.</w:t>
      </w:r>
    </w:p>
    <w:p w14:paraId="40641710" w14:textId="77777777" w:rsidR="00DC6CC7" w:rsidRPr="00EE387B" w:rsidRDefault="00DC6CC7" w:rsidP="00DC6CC7">
      <w:pPr>
        <w:jc w:val="both"/>
        <w:rPr>
          <w:rFonts w:ascii="Calibri" w:hAnsi="Calibri" w:cs="Calibri"/>
          <w:b/>
          <w:sz w:val="22"/>
          <w:szCs w:val="22"/>
        </w:rPr>
      </w:pPr>
      <w:r w:rsidRPr="00EE387B">
        <w:rPr>
          <w:rFonts w:ascii="Calibri" w:hAnsi="Calibri" w:cs="Calibri"/>
          <w:b/>
          <w:sz w:val="22"/>
          <w:szCs w:val="22"/>
        </w:rPr>
        <w:t>§ 4399 – Ostatní záležitosti sociálních věcí a politiky zaměstnanosti</w:t>
      </w:r>
    </w:p>
    <w:p w14:paraId="5AD58825" w14:textId="77777777" w:rsidR="00DC6CC7" w:rsidRPr="00EE387B" w:rsidRDefault="00DC6CC7" w:rsidP="00DC6CC7">
      <w:pPr>
        <w:jc w:val="both"/>
        <w:rPr>
          <w:rFonts w:ascii="Calibri" w:hAnsi="Calibri" w:cs="Calibri"/>
        </w:rPr>
      </w:pPr>
    </w:p>
    <w:p w14:paraId="4CD4CA48" w14:textId="77777777" w:rsidR="00DC6CC7" w:rsidRPr="00EE387B" w:rsidRDefault="00DC6CC7" w:rsidP="00DC6CC7">
      <w:pPr>
        <w:jc w:val="both"/>
        <w:rPr>
          <w:rFonts w:ascii="Calibri" w:hAnsi="Calibri" w:cs="Calibri"/>
        </w:rPr>
      </w:pPr>
    </w:p>
    <w:p w14:paraId="1A2F56C8" w14:textId="4B5EF1DE" w:rsidR="00DC6CC7" w:rsidRPr="00EE387B" w:rsidRDefault="00DC6CC7" w:rsidP="00DC6CC7">
      <w:pPr>
        <w:jc w:val="both"/>
        <w:rPr>
          <w:rFonts w:ascii="Calibri" w:hAnsi="Calibri" w:cs="Calibri"/>
          <w:sz w:val="22"/>
          <w:szCs w:val="22"/>
        </w:rPr>
      </w:pPr>
    </w:p>
    <w:p w14:paraId="55319445" w14:textId="7176C6F2" w:rsidR="00A86C06" w:rsidRPr="00EE387B" w:rsidRDefault="00A86C06" w:rsidP="00A86C06">
      <w:pPr>
        <w:jc w:val="both"/>
        <w:rPr>
          <w:rFonts w:ascii="Calibri" w:hAnsi="Calibri" w:cs="Calibri"/>
          <w:b/>
          <w:sz w:val="28"/>
          <w:szCs w:val="28"/>
          <w:u w:val="single"/>
        </w:rPr>
      </w:pPr>
      <w:r w:rsidRPr="00EE387B">
        <w:rPr>
          <w:rFonts w:ascii="Calibri" w:hAnsi="Calibri" w:cs="Calibri"/>
          <w:b/>
          <w:sz w:val="28"/>
          <w:szCs w:val="28"/>
          <w:u w:val="single"/>
        </w:rPr>
        <w:br w:type="page"/>
      </w:r>
    </w:p>
    <w:p w14:paraId="6037C832" w14:textId="5BC9CAD8" w:rsidR="00A86C06" w:rsidRPr="00EE387B" w:rsidRDefault="00A86C06" w:rsidP="00A86C06">
      <w:pPr>
        <w:jc w:val="both"/>
        <w:rPr>
          <w:rFonts w:ascii="Calibri" w:hAnsi="Calibri" w:cs="Calibri"/>
        </w:rPr>
      </w:pPr>
      <w:r w:rsidRPr="00EE387B">
        <w:rPr>
          <w:rFonts w:ascii="Calibri" w:hAnsi="Calibri" w:cs="Calibri"/>
          <w:b/>
          <w:sz w:val="28"/>
          <w:szCs w:val="28"/>
          <w:u w:val="single"/>
        </w:rPr>
        <w:lastRenderedPageBreak/>
        <w:t xml:space="preserve">Kapitola 18 </w:t>
      </w:r>
      <w:r w:rsidR="000E4475" w:rsidRPr="001951AE">
        <w:rPr>
          <w:rFonts w:asciiTheme="minorHAnsi" w:hAnsiTheme="minorHAnsi" w:cstheme="minorHAnsi"/>
          <w:b/>
          <w:sz w:val="28"/>
          <w:szCs w:val="28"/>
          <w:u w:val="single"/>
        </w:rPr>
        <w:t>–</w:t>
      </w:r>
      <w:r w:rsidRPr="00EE387B">
        <w:rPr>
          <w:rFonts w:ascii="Calibri" w:hAnsi="Calibri" w:cs="Calibri"/>
          <w:b/>
          <w:sz w:val="28"/>
          <w:szCs w:val="28"/>
          <w:u w:val="single"/>
        </w:rPr>
        <w:t xml:space="preserve"> Odbor legislativně právní</w:t>
      </w:r>
    </w:p>
    <w:p w14:paraId="570822B2" w14:textId="77777777" w:rsidR="00A86C06" w:rsidRPr="00EE387B" w:rsidRDefault="00A86C06" w:rsidP="00A86C06">
      <w:pPr>
        <w:jc w:val="both"/>
        <w:rPr>
          <w:rFonts w:ascii="Calibri" w:hAnsi="Calibri" w:cs="Calibri"/>
        </w:rPr>
      </w:pPr>
    </w:p>
    <w:p w14:paraId="6E27DC28" w14:textId="5DC6779B" w:rsidR="00A86C06" w:rsidRPr="00EE387B" w:rsidRDefault="00A86C06" w:rsidP="00A86C06">
      <w:pPr>
        <w:jc w:val="both"/>
        <w:rPr>
          <w:rFonts w:ascii="Calibri" w:hAnsi="Calibri" w:cs="Calibri"/>
          <w:b/>
        </w:rPr>
      </w:pPr>
      <w:r w:rsidRPr="00EE387B">
        <w:rPr>
          <w:rFonts w:ascii="Calibri" w:hAnsi="Calibri" w:cs="Calibri"/>
          <w:b/>
        </w:rPr>
        <w:t xml:space="preserve">Rozpočet běžných výdajů kapitoly 18 </w:t>
      </w:r>
      <w:r w:rsidR="007773CA" w:rsidRPr="001951AE">
        <w:rPr>
          <w:rFonts w:asciiTheme="minorHAnsi" w:hAnsiTheme="minorHAnsi" w:cstheme="minorHAnsi"/>
          <w:b/>
          <w:bCs/>
          <w:sz w:val="22"/>
          <w:szCs w:val="22"/>
        </w:rPr>
        <w:t>–</w:t>
      </w:r>
      <w:r w:rsidRPr="00EE387B">
        <w:rPr>
          <w:rFonts w:ascii="Calibri" w:hAnsi="Calibri" w:cs="Calibri"/>
          <w:b/>
        </w:rPr>
        <w:t xml:space="preserve"> Legislativně právní zahrnuje výdaje na externí právní poradenství pro Krajský úřad Středočeského kraje, náhrady nákladů soudního řízení, náhrady správních řízení a náklady na zajištění funkce příslušné osoby pro ochranu osob, která oznamuje porušení práva Unie.</w:t>
      </w:r>
    </w:p>
    <w:p w14:paraId="0A35CE0A" w14:textId="77777777" w:rsidR="00A86C06" w:rsidRPr="00EE387B" w:rsidRDefault="00A86C06" w:rsidP="00A86C06">
      <w:pPr>
        <w:jc w:val="both"/>
        <w:rPr>
          <w:rFonts w:ascii="Calibri" w:hAnsi="Calibri" w:cs="Calibri"/>
          <w:bCs/>
        </w:rPr>
      </w:pPr>
    </w:p>
    <w:p w14:paraId="4D2E1180" w14:textId="77777777" w:rsidR="00A86C06" w:rsidRPr="00EE387B" w:rsidRDefault="00A86C06" w:rsidP="00A86C06">
      <w:pPr>
        <w:jc w:val="both"/>
        <w:rPr>
          <w:rFonts w:ascii="Calibri" w:hAnsi="Calibri" w:cs="Calibri"/>
          <w:b/>
        </w:rPr>
      </w:pPr>
      <w:r w:rsidRPr="00EE387B">
        <w:rPr>
          <w:rFonts w:ascii="Calibri" w:hAnsi="Calibri" w:cs="Calibri"/>
          <w:b/>
        </w:rPr>
        <w:t>§ 2212 – Silnice</w:t>
      </w:r>
    </w:p>
    <w:p w14:paraId="7B623A5B" w14:textId="77777777" w:rsidR="00A86C06" w:rsidRPr="00EE387B" w:rsidRDefault="00A86C06" w:rsidP="00A86C06">
      <w:pPr>
        <w:jc w:val="both"/>
        <w:rPr>
          <w:rFonts w:ascii="Calibri" w:hAnsi="Calibri" w:cs="Calibri"/>
          <w:b/>
        </w:rPr>
      </w:pPr>
      <w:r w:rsidRPr="00EE387B">
        <w:rPr>
          <w:rFonts w:ascii="Calibri" w:hAnsi="Calibri" w:cs="Calibri"/>
          <w:b/>
        </w:rPr>
        <w:t>§ 3121 – Gymnázia</w:t>
      </w:r>
    </w:p>
    <w:p w14:paraId="0265B39E" w14:textId="77777777" w:rsidR="00A86C06" w:rsidRPr="00EE387B" w:rsidRDefault="00A86C06" w:rsidP="00A86C06">
      <w:pPr>
        <w:jc w:val="both"/>
        <w:rPr>
          <w:rFonts w:ascii="Calibri" w:hAnsi="Calibri" w:cs="Calibri"/>
          <w:b/>
        </w:rPr>
      </w:pPr>
      <w:r w:rsidRPr="00EE387B">
        <w:rPr>
          <w:rFonts w:ascii="Calibri" w:hAnsi="Calibri" w:cs="Calibri"/>
          <w:b/>
        </w:rPr>
        <w:t xml:space="preserve">§ 3122 – </w:t>
      </w:r>
      <w:r w:rsidRPr="00EE387B">
        <w:rPr>
          <w:rFonts w:ascii="Calibri" w:hAnsi="Calibri" w:cs="Calibri"/>
          <w:b/>
          <w:bCs/>
        </w:rPr>
        <w:t>Střední odborné školy</w:t>
      </w:r>
    </w:p>
    <w:p w14:paraId="12A85FEF" w14:textId="7651C105" w:rsidR="00A86C06" w:rsidRPr="00EE387B" w:rsidRDefault="00A86C06" w:rsidP="00A86C06">
      <w:pPr>
        <w:jc w:val="both"/>
        <w:rPr>
          <w:rFonts w:ascii="Calibri" w:hAnsi="Calibri" w:cs="Calibri"/>
          <w:b/>
        </w:rPr>
      </w:pPr>
      <w:r w:rsidRPr="00EE387B">
        <w:rPr>
          <w:rFonts w:ascii="Calibri" w:hAnsi="Calibri" w:cs="Calibri"/>
          <w:b/>
        </w:rPr>
        <w:t>§ 3123 – Střední školy poskytující stř</w:t>
      </w:r>
      <w:r w:rsidR="000515B3">
        <w:rPr>
          <w:rFonts w:ascii="Calibri" w:hAnsi="Calibri" w:cs="Calibri"/>
          <w:b/>
        </w:rPr>
        <w:t>ední</w:t>
      </w:r>
      <w:r w:rsidRPr="00EE387B">
        <w:rPr>
          <w:rFonts w:ascii="Calibri" w:hAnsi="Calibri" w:cs="Calibri"/>
          <w:b/>
        </w:rPr>
        <w:t xml:space="preserve"> vzdělání s výučním listem</w:t>
      </w:r>
    </w:p>
    <w:p w14:paraId="60751BC2" w14:textId="77777777" w:rsidR="00A86C06" w:rsidRPr="00EE387B" w:rsidRDefault="00A86C06" w:rsidP="00A86C06">
      <w:pPr>
        <w:jc w:val="both"/>
        <w:rPr>
          <w:rFonts w:ascii="Calibri" w:hAnsi="Calibri" w:cs="Calibri"/>
          <w:b/>
        </w:rPr>
      </w:pPr>
      <w:r w:rsidRPr="00EE387B">
        <w:rPr>
          <w:rFonts w:ascii="Calibri" w:hAnsi="Calibri" w:cs="Calibri"/>
          <w:b/>
        </w:rPr>
        <w:t xml:space="preserve">§ 3315 – </w:t>
      </w:r>
      <w:r w:rsidRPr="00EE387B">
        <w:rPr>
          <w:rFonts w:ascii="Calibri" w:hAnsi="Calibri" w:cs="Calibri"/>
          <w:b/>
          <w:bCs/>
        </w:rPr>
        <w:t>Činnosti muzeí a galerií</w:t>
      </w:r>
    </w:p>
    <w:p w14:paraId="07B6BA58" w14:textId="77777777" w:rsidR="00A86C06" w:rsidRPr="00EE387B" w:rsidRDefault="00A86C06" w:rsidP="00A86C06">
      <w:pPr>
        <w:jc w:val="both"/>
        <w:rPr>
          <w:rFonts w:ascii="Calibri" w:hAnsi="Calibri" w:cs="Calibri"/>
          <w:b/>
        </w:rPr>
      </w:pPr>
      <w:r w:rsidRPr="00EE387B">
        <w:rPr>
          <w:rFonts w:ascii="Calibri" w:hAnsi="Calibri" w:cs="Calibri"/>
          <w:b/>
        </w:rPr>
        <w:t>§ 4350 – Domovy pro seniory</w:t>
      </w:r>
    </w:p>
    <w:p w14:paraId="081785C8" w14:textId="77777777" w:rsidR="00A86C06" w:rsidRPr="00EE387B" w:rsidRDefault="00A86C06" w:rsidP="00A86C06">
      <w:pPr>
        <w:jc w:val="both"/>
        <w:rPr>
          <w:rFonts w:ascii="Calibri" w:hAnsi="Calibri" w:cs="Calibri"/>
          <w:b/>
        </w:rPr>
      </w:pPr>
      <w:r w:rsidRPr="00EE387B">
        <w:rPr>
          <w:rFonts w:ascii="Calibri" w:hAnsi="Calibri" w:cs="Calibri"/>
          <w:b/>
        </w:rPr>
        <w:t>§ 6113 – Zastupitelstva krajů</w:t>
      </w:r>
    </w:p>
    <w:p w14:paraId="09740BE6" w14:textId="77777777" w:rsidR="00A86C06" w:rsidRPr="00EE387B" w:rsidRDefault="00A86C06" w:rsidP="00A86C06">
      <w:pPr>
        <w:jc w:val="both"/>
        <w:rPr>
          <w:rFonts w:ascii="Calibri" w:hAnsi="Calibri" w:cs="Calibri"/>
          <w:b/>
        </w:rPr>
      </w:pPr>
      <w:r w:rsidRPr="00EE387B">
        <w:rPr>
          <w:rFonts w:ascii="Calibri" w:hAnsi="Calibri" w:cs="Calibri"/>
          <w:b/>
        </w:rPr>
        <w:t>§ 6172 – Činnost regionální správy</w:t>
      </w:r>
    </w:p>
    <w:p w14:paraId="67F37535" w14:textId="46462C7E" w:rsidR="00A86C06" w:rsidRPr="00EE387B" w:rsidRDefault="00A86C06" w:rsidP="00A86C06">
      <w:pPr>
        <w:jc w:val="both"/>
        <w:rPr>
          <w:rFonts w:ascii="Calibri" w:hAnsi="Calibri" w:cs="Calibri"/>
          <w:sz w:val="22"/>
          <w:szCs w:val="22"/>
        </w:rPr>
      </w:pPr>
      <w:r w:rsidRPr="00EE387B">
        <w:rPr>
          <w:rFonts w:ascii="Calibri" w:hAnsi="Calibri" w:cs="Calibri"/>
          <w:sz w:val="22"/>
          <w:szCs w:val="22"/>
        </w:rPr>
        <w:t xml:space="preserve">Finanční prostředky budou čerpány k pokrytí nákladů na externí poradenskou činnost poskytovanou Krajskému úřadu Středočeského kraje ve složitých legislativně právních případech, kterou není možné z důvodu specifičnosti a značné odborné náročnosti pokrýt vlastními odbornými zaměstnanci </w:t>
      </w:r>
      <w:r w:rsidRPr="00EE387B">
        <w:rPr>
          <w:rFonts w:ascii="Calibri" w:hAnsi="Calibri" w:cs="Calibri"/>
          <w:bCs/>
          <w:sz w:val="22"/>
          <w:szCs w:val="22"/>
        </w:rPr>
        <w:t xml:space="preserve">a v případech využívání externích právních služeb odbory Krajského úřadu Středočeského kraje na základě jejich přímých požadavků. </w:t>
      </w:r>
      <w:r w:rsidRPr="00EE387B">
        <w:rPr>
          <w:rFonts w:ascii="Calibri" w:hAnsi="Calibri" w:cs="Calibri"/>
          <w:sz w:val="22"/>
          <w:szCs w:val="22"/>
        </w:rPr>
        <w:t>Externí poradenská činnost je poskytována advokátní kanceláří na základě rámcové smlouvy a na rok 2024 je předpokládaná ve výši 1 984 000 Kč. Převážně bude čerpána z § 6172 - Činnost regionální správy, ale předmět poradenství se může vázat i na jiné paragrafy, které budou v průběhu roku dále upřesňovány a následně formou rozpočtové úpravy alokovány.</w:t>
      </w:r>
    </w:p>
    <w:p w14:paraId="01E46127" w14:textId="77777777" w:rsidR="00A86C06" w:rsidRPr="00EE387B" w:rsidRDefault="00A86C06" w:rsidP="00A86C06">
      <w:pPr>
        <w:jc w:val="both"/>
        <w:rPr>
          <w:rFonts w:ascii="Calibri" w:hAnsi="Calibri" w:cs="Calibri"/>
        </w:rPr>
      </w:pPr>
    </w:p>
    <w:p w14:paraId="316FC20D" w14:textId="77777777" w:rsidR="00A86C06" w:rsidRPr="00EE387B" w:rsidRDefault="00A86C06" w:rsidP="00A86C06">
      <w:pPr>
        <w:jc w:val="both"/>
        <w:rPr>
          <w:rFonts w:ascii="Calibri" w:hAnsi="Calibri" w:cs="Calibri"/>
          <w:b/>
        </w:rPr>
      </w:pPr>
      <w:r w:rsidRPr="00EE387B">
        <w:rPr>
          <w:rFonts w:ascii="Calibri" w:hAnsi="Calibri" w:cs="Calibri"/>
          <w:b/>
        </w:rPr>
        <w:t>§ 6172 – Činnost regionální správy</w:t>
      </w:r>
    </w:p>
    <w:p w14:paraId="27743F00" w14:textId="43F67977" w:rsidR="00A86C06" w:rsidRPr="00EE387B" w:rsidRDefault="00A86C06" w:rsidP="00A86C06">
      <w:pPr>
        <w:jc w:val="both"/>
        <w:rPr>
          <w:rFonts w:ascii="Calibri" w:hAnsi="Calibri" w:cs="Calibri"/>
          <w:sz w:val="22"/>
          <w:szCs w:val="22"/>
        </w:rPr>
      </w:pPr>
      <w:r w:rsidRPr="00EE387B">
        <w:rPr>
          <w:rFonts w:ascii="Calibri" w:hAnsi="Calibri" w:cs="Calibri"/>
          <w:sz w:val="22"/>
          <w:szCs w:val="22"/>
        </w:rPr>
        <w:t>Finanční prostředky budou dále čerpány k úhradě náhrad nákladů soudních řízení a náhrad správních řízení, a to v předpokládané částce 2 000 000 Kč.</w:t>
      </w:r>
    </w:p>
    <w:p w14:paraId="31E37F90" w14:textId="4D3B5EA0" w:rsidR="004A2D00" w:rsidRPr="00EE387B" w:rsidRDefault="004A2D00" w:rsidP="00D670D5">
      <w:pPr>
        <w:spacing w:after="200"/>
        <w:rPr>
          <w:rFonts w:ascii="Calibri" w:hAnsi="Calibri" w:cs="Calibri"/>
          <w:b/>
          <w:u w:val="single"/>
        </w:rPr>
      </w:pPr>
    </w:p>
    <w:p w14:paraId="7FD79953" w14:textId="77777777" w:rsidR="00B31E1A" w:rsidRPr="00EE387B" w:rsidRDefault="00B31E1A" w:rsidP="00B31E1A">
      <w:pPr>
        <w:jc w:val="both"/>
        <w:rPr>
          <w:rFonts w:ascii="Calibri" w:hAnsi="Calibri" w:cs="Calibri"/>
          <w:b/>
          <w:sz w:val="28"/>
          <w:szCs w:val="28"/>
          <w:u w:val="single"/>
        </w:rPr>
      </w:pPr>
      <w:r w:rsidRPr="00EE387B">
        <w:rPr>
          <w:rFonts w:ascii="Calibri" w:hAnsi="Calibri" w:cs="Calibri"/>
          <w:b/>
          <w:sz w:val="28"/>
          <w:szCs w:val="28"/>
          <w:u w:val="single"/>
        </w:rPr>
        <w:br w:type="page"/>
      </w:r>
    </w:p>
    <w:p w14:paraId="21D59D79" w14:textId="6EDBC313" w:rsidR="00B31E1A" w:rsidRPr="00EE387B" w:rsidRDefault="00B31E1A" w:rsidP="00B31E1A">
      <w:pPr>
        <w:jc w:val="both"/>
        <w:rPr>
          <w:rFonts w:ascii="Calibri" w:hAnsi="Calibri" w:cs="Calibri"/>
          <w:b/>
          <w:sz w:val="28"/>
          <w:szCs w:val="28"/>
          <w:u w:val="single"/>
        </w:rPr>
      </w:pPr>
      <w:r w:rsidRPr="00EE387B">
        <w:rPr>
          <w:rFonts w:ascii="Calibri" w:hAnsi="Calibri" w:cs="Calibri"/>
          <w:b/>
          <w:sz w:val="28"/>
          <w:szCs w:val="28"/>
          <w:u w:val="single"/>
        </w:rPr>
        <w:lastRenderedPageBreak/>
        <w:t>Kapitola 23 – Ostatní</w:t>
      </w:r>
    </w:p>
    <w:p w14:paraId="1B06FDFB" w14:textId="77777777" w:rsidR="00B31E1A" w:rsidRPr="00EE387B" w:rsidRDefault="00B31E1A" w:rsidP="00B31E1A">
      <w:pPr>
        <w:jc w:val="both"/>
        <w:rPr>
          <w:rFonts w:ascii="Calibri" w:hAnsi="Calibri" w:cs="Calibri"/>
        </w:rPr>
      </w:pPr>
    </w:p>
    <w:p w14:paraId="764A438C" w14:textId="0CA3FD9E" w:rsidR="00B31E1A" w:rsidRPr="00EE387B" w:rsidRDefault="00B31E1A" w:rsidP="00B31E1A">
      <w:pPr>
        <w:jc w:val="both"/>
        <w:rPr>
          <w:rFonts w:ascii="Calibri" w:hAnsi="Calibri" w:cs="Calibri"/>
          <w:b/>
          <w:bCs/>
          <w:sz w:val="22"/>
          <w:szCs w:val="22"/>
        </w:rPr>
      </w:pPr>
      <w:r w:rsidRPr="00EE387B">
        <w:rPr>
          <w:rFonts w:ascii="Calibri" w:hAnsi="Calibri" w:cs="Calibri"/>
          <w:b/>
          <w:bCs/>
          <w:sz w:val="22"/>
          <w:szCs w:val="22"/>
        </w:rPr>
        <w:t xml:space="preserve">Rozpočet běžných výdajů kapitoly 23 </w:t>
      </w:r>
      <w:r w:rsidR="004E7F1B" w:rsidRPr="001951AE">
        <w:rPr>
          <w:rFonts w:asciiTheme="minorHAnsi" w:hAnsiTheme="minorHAnsi" w:cstheme="minorHAnsi"/>
          <w:b/>
          <w:bCs/>
          <w:sz w:val="22"/>
          <w:szCs w:val="22"/>
        </w:rPr>
        <w:t>–</w:t>
      </w:r>
      <w:r w:rsidRPr="00EE387B">
        <w:rPr>
          <w:rFonts w:ascii="Calibri" w:hAnsi="Calibri" w:cs="Calibri"/>
          <w:b/>
          <w:bCs/>
          <w:sz w:val="22"/>
          <w:szCs w:val="22"/>
        </w:rPr>
        <w:t xml:space="preserve"> Ostatní zahrnuje mimo jiné výdaje vyplývající ze správy běžných účtů Středočeského kraje, správy úvěrů přijatých Středočeským krajem a výdaje na platby DPH. </w:t>
      </w:r>
    </w:p>
    <w:p w14:paraId="31133149" w14:textId="76BE7E27" w:rsidR="00B31E1A" w:rsidRPr="00EE387B" w:rsidRDefault="00B31E1A" w:rsidP="00B31E1A">
      <w:pPr>
        <w:jc w:val="both"/>
        <w:rPr>
          <w:rFonts w:ascii="Calibri" w:hAnsi="Calibri" w:cs="Calibri"/>
          <w:b/>
          <w:bCs/>
          <w:sz w:val="22"/>
          <w:szCs w:val="22"/>
        </w:rPr>
      </w:pPr>
      <w:r w:rsidRPr="00EE387B">
        <w:rPr>
          <w:rFonts w:ascii="Calibri" w:hAnsi="Calibri" w:cs="Calibri"/>
          <w:b/>
          <w:bCs/>
          <w:sz w:val="22"/>
          <w:szCs w:val="22"/>
        </w:rPr>
        <w:t xml:space="preserve">Dále jsou na kapitole 23 </w:t>
      </w:r>
      <w:r w:rsidR="004E7F1B" w:rsidRPr="001951AE">
        <w:rPr>
          <w:rFonts w:asciiTheme="minorHAnsi" w:hAnsiTheme="minorHAnsi" w:cstheme="minorHAnsi"/>
          <w:b/>
          <w:bCs/>
          <w:sz w:val="22"/>
          <w:szCs w:val="22"/>
        </w:rPr>
        <w:t>–</w:t>
      </w:r>
      <w:r w:rsidRPr="00EE387B">
        <w:rPr>
          <w:rFonts w:ascii="Calibri" w:hAnsi="Calibri" w:cs="Calibri"/>
          <w:b/>
          <w:bCs/>
          <w:sz w:val="22"/>
          <w:szCs w:val="22"/>
        </w:rPr>
        <w:t xml:space="preserve"> Ostatní rozpočtovány rezervy v rámci rozpočtu daného roku, např. prostředky na předfinancování a kofinancování projektů spolufinancovaných z EU/EHP nebo z národních zdrojů, Rezerva Středočeského kraje (na nepředvídatelné události a finanční záruky), výdaje na havárie, specifické rezervy. Finanční prostředky z rezerv jsou dle potřeb postupně zapojovány do rozpočtu jednotlivých kapitol. </w:t>
      </w:r>
    </w:p>
    <w:p w14:paraId="48567E68" w14:textId="77777777" w:rsidR="00B31E1A" w:rsidRPr="00EE387B" w:rsidRDefault="00B31E1A" w:rsidP="00B31E1A">
      <w:pPr>
        <w:jc w:val="both"/>
        <w:rPr>
          <w:rFonts w:ascii="Calibri" w:hAnsi="Calibri" w:cs="Calibri"/>
        </w:rPr>
      </w:pPr>
    </w:p>
    <w:p w14:paraId="393C4129" w14:textId="77777777" w:rsidR="00B31E1A" w:rsidRPr="00EE387B" w:rsidRDefault="00B31E1A" w:rsidP="00B31E1A">
      <w:pPr>
        <w:jc w:val="both"/>
        <w:rPr>
          <w:rFonts w:ascii="Calibri" w:hAnsi="Calibri" w:cs="Calibri"/>
          <w:b/>
        </w:rPr>
      </w:pPr>
      <w:r w:rsidRPr="00EE387B">
        <w:rPr>
          <w:rFonts w:ascii="Calibri" w:hAnsi="Calibri" w:cs="Calibri"/>
          <w:b/>
        </w:rPr>
        <w:t>§ 6172 – Činnost regionální správy</w:t>
      </w:r>
    </w:p>
    <w:p w14:paraId="579C9284" w14:textId="77777777" w:rsidR="00B31E1A" w:rsidRPr="00EE387B" w:rsidRDefault="00B31E1A" w:rsidP="00B31E1A">
      <w:pPr>
        <w:jc w:val="both"/>
        <w:rPr>
          <w:rFonts w:ascii="Calibri" w:hAnsi="Calibri" w:cs="Calibri"/>
          <w:sz w:val="22"/>
          <w:szCs w:val="22"/>
        </w:rPr>
      </w:pPr>
      <w:r w:rsidRPr="00EE387B">
        <w:rPr>
          <w:rFonts w:ascii="Calibri" w:hAnsi="Calibri" w:cs="Calibri"/>
          <w:sz w:val="22"/>
          <w:szCs w:val="22"/>
        </w:rPr>
        <w:t>Výdaje v souvislosti s konáním porad ekonomů (např. ekonomů krajů apod.).</w:t>
      </w:r>
    </w:p>
    <w:p w14:paraId="2CADBCE1" w14:textId="77777777" w:rsidR="00B31E1A" w:rsidRPr="00EE387B" w:rsidRDefault="00B31E1A" w:rsidP="00B31E1A">
      <w:pPr>
        <w:jc w:val="both"/>
        <w:rPr>
          <w:rFonts w:ascii="Calibri" w:hAnsi="Calibri" w:cs="Calibri"/>
        </w:rPr>
      </w:pPr>
    </w:p>
    <w:p w14:paraId="2033BEEF" w14:textId="77777777" w:rsidR="00B31E1A" w:rsidRPr="00EE387B" w:rsidRDefault="00B31E1A" w:rsidP="00B31E1A">
      <w:pPr>
        <w:jc w:val="both"/>
        <w:rPr>
          <w:rFonts w:ascii="Calibri" w:hAnsi="Calibri" w:cs="Calibri"/>
          <w:b/>
        </w:rPr>
      </w:pPr>
      <w:r w:rsidRPr="00EE387B">
        <w:rPr>
          <w:rFonts w:ascii="Calibri" w:hAnsi="Calibri" w:cs="Calibri"/>
          <w:b/>
        </w:rPr>
        <w:t>§ 6310 – Obecné příjmy a výdaje z finančních operací</w:t>
      </w:r>
    </w:p>
    <w:p w14:paraId="7C309D54" w14:textId="77777777" w:rsidR="00B31E1A" w:rsidRPr="00EE387B" w:rsidRDefault="00B31E1A" w:rsidP="00B31E1A">
      <w:pPr>
        <w:jc w:val="both"/>
        <w:rPr>
          <w:rFonts w:ascii="Calibri" w:hAnsi="Calibri" w:cs="Calibri"/>
          <w:sz w:val="22"/>
          <w:szCs w:val="22"/>
        </w:rPr>
      </w:pPr>
      <w:r w:rsidRPr="00EE387B">
        <w:rPr>
          <w:rFonts w:ascii="Calibri" w:hAnsi="Calibri" w:cs="Calibri"/>
          <w:sz w:val="22"/>
          <w:szCs w:val="22"/>
        </w:rPr>
        <w:t>Poplatky hrazené jednotlivým peněžním ústavům v souvislosti s mezibankovním platebním stykem (za vedení běžných účtů, výpisy z účtů, za položky apod.).</w:t>
      </w:r>
    </w:p>
    <w:p w14:paraId="70109CCB" w14:textId="77777777" w:rsidR="00B31E1A" w:rsidRPr="00EE387B" w:rsidRDefault="00B31E1A" w:rsidP="00B31E1A">
      <w:pPr>
        <w:jc w:val="both"/>
        <w:rPr>
          <w:rFonts w:ascii="Calibri" w:hAnsi="Calibri" w:cs="Calibri"/>
        </w:rPr>
      </w:pPr>
    </w:p>
    <w:p w14:paraId="485C0C8F" w14:textId="77777777" w:rsidR="00B31E1A" w:rsidRPr="00EE387B" w:rsidRDefault="00B31E1A" w:rsidP="00B31E1A">
      <w:pPr>
        <w:jc w:val="both"/>
        <w:rPr>
          <w:rFonts w:ascii="Calibri" w:hAnsi="Calibri" w:cs="Calibri"/>
          <w:b/>
        </w:rPr>
      </w:pPr>
      <w:r w:rsidRPr="00EE387B">
        <w:rPr>
          <w:rFonts w:ascii="Calibri" w:hAnsi="Calibri" w:cs="Calibri"/>
          <w:b/>
        </w:rPr>
        <w:t>§ 6399 – Ostatní finanční operace</w:t>
      </w:r>
    </w:p>
    <w:p w14:paraId="0E5AAAAF" w14:textId="77777777" w:rsidR="00B31E1A" w:rsidRPr="00EE387B" w:rsidRDefault="00B31E1A" w:rsidP="00B31E1A">
      <w:pPr>
        <w:jc w:val="both"/>
        <w:rPr>
          <w:rFonts w:ascii="Calibri" w:hAnsi="Calibri" w:cs="Calibri"/>
          <w:sz w:val="22"/>
          <w:szCs w:val="22"/>
        </w:rPr>
      </w:pPr>
      <w:r w:rsidRPr="00EE387B">
        <w:rPr>
          <w:rFonts w:ascii="Calibri" w:hAnsi="Calibri" w:cs="Calibri"/>
          <w:sz w:val="22"/>
          <w:szCs w:val="22"/>
        </w:rPr>
        <w:t xml:space="preserve">Finanční prostředky jsou určeny ke krytí plateb DPH (podstatná část DPH vzniká v příspěvkových organizacích – věcná břemena, příjmy z pronájmu). </w:t>
      </w:r>
    </w:p>
    <w:p w14:paraId="0D793819" w14:textId="77777777" w:rsidR="00450560" w:rsidRPr="00EE387B" w:rsidRDefault="00450560" w:rsidP="00450560">
      <w:pPr>
        <w:jc w:val="both"/>
        <w:rPr>
          <w:rFonts w:ascii="Calibri" w:hAnsi="Calibri" w:cs="Calibri"/>
          <w:b/>
          <w:sz w:val="28"/>
          <w:szCs w:val="28"/>
          <w:u w:val="single"/>
        </w:rPr>
      </w:pPr>
      <w:r w:rsidRPr="00EE387B">
        <w:rPr>
          <w:rFonts w:ascii="Calibri" w:hAnsi="Calibri" w:cs="Calibri"/>
          <w:b/>
          <w:sz w:val="28"/>
          <w:szCs w:val="28"/>
          <w:u w:val="single"/>
        </w:rPr>
        <w:br w:type="page"/>
      </w:r>
    </w:p>
    <w:p w14:paraId="35600A2C" w14:textId="6F5AE7BD" w:rsidR="00450560" w:rsidRPr="00EE387B" w:rsidRDefault="00450560" w:rsidP="00450560">
      <w:pPr>
        <w:jc w:val="both"/>
        <w:rPr>
          <w:rFonts w:ascii="Calibri" w:hAnsi="Calibri" w:cs="Calibri"/>
        </w:rPr>
      </w:pPr>
      <w:r w:rsidRPr="00EE387B">
        <w:rPr>
          <w:rFonts w:ascii="Calibri" w:hAnsi="Calibri" w:cs="Calibri"/>
          <w:b/>
          <w:sz w:val="28"/>
          <w:szCs w:val="28"/>
          <w:u w:val="single"/>
        </w:rPr>
        <w:lastRenderedPageBreak/>
        <w:t>Kapitola 24 – Podpora příspěvkových organizací</w:t>
      </w:r>
    </w:p>
    <w:p w14:paraId="407305BD" w14:textId="77777777" w:rsidR="00450560" w:rsidRPr="00EE387B" w:rsidRDefault="00450560" w:rsidP="00450560">
      <w:pPr>
        <w:jc w:val="both"/>
        <w:rPr>
          <w:rFonts w:ascii="Calibri" w:hAnsi="Calibri" w:cs="Calibri"/>
        </w:rPr>
      </w:pPr>
    </w:p>
    <w:p w14:paraId="17AFEFA4" w14:textId="69118AB4" w:rsidR="00450560" w:rsidRPr="00EE387B" w:rsidRDefault="00450560" w:rsidP="00450560">
      <w:pPr>
        <w:jc w:val="both"/>
        <w:rPr>
          <w:rFonts w:ascii="Calibri" w:hAnsi="Calibri" w:cs="Calibri"/>
          <w:b/>
          <w:bCs/>
          <w:sz w:val="22"/>
          <w:szCs w:val="22"/>
        </w:rPr>
      </w:pPr>
      <w:r w:rsidRPr="00EE387B">
        <w:rPr>
          <w:rFonts w:ascii="Calibri" w:hAnsi="Calibri" w:cs="Calibri"/>
          <w:b/>
          <w:bCs/>
          <w:sz w:val="22"/>
          <w:szCs w:val="22"/>
        </w:rPr>
        <w:t xml:space="preserve">Rozpočet kapitoly 24 – Podpora příspěvkových organizací zahrnuje výdaje na implementaci a rozvoj informačních a komunikačních nástrojů pro řízení a podporu příspěvkových organizací </w:t>
      </w:r>
      <w:r w:rsidR="004E7F1B">
        <w:rPr>
          <w:rFonts w:ascii="Calibri" w:hAnsi="Calibri" w:cs="Calibri"/>
          <w:b/>
          <w:bCs/>
          <w:sz w:val="22"/>
          <w:szCs w:val="22"/>
        </w:rPr>
        <w:t xml:space="preserve">(PO) </w:t>
      </w:r>
      <w:r w:rsidRPr="00EE387B">
        <w:rPr>
          <w:rFonts w:ascii="Calibri" w:hAnsi="Calibri" w:cs="Calibri"/>
          <w:b/>
          <w:bCs/>
          <w:sz w:val="22"/>
          <w:szCs w:val="22"/>
        </w:rPr>
        <w:t>zřízených Středočeským krajem.</w:t>
      </w:r>
    </w:p>
    <w:p w14:paraId="53892119" w14:textId="77777777" w:rsidR="00450560" w:rsidRPr="00EE387B" w:rsidRDefault="00450560" w:rsidP="00450560">
      <w:pPr>
        <w:jc w:val="both"/>
        <w:rPr>
          <w:rFonts w:ascii="Calibri" w:hAnsi="Calibri" w:cs="Calibri"/>
          <w:color w:val="FF0000"/>
          <w:sz w:val="22"/>
          <w:szCs w:val="22"/>
        </w:rPr>
      </w:pPr>
    </w:p>
    <w:p w14:paraId="4EC7909A" w14:textId="0FFDCFD4" w:rsidR="00450560" w:rsidRPr="00EE387B" w:rsidRDefault="00450560" w:rsidP="00450560">
      <w:pPr>
        <w:jc w:val="both"/>
        <w:rPr>
          <w:rFonts w:ascii="Calibri" w:hAnsi="Calibri" w:cs="Calibri"/>
          <w:b/>
        </w:rPr>
      </w:pPr>
      <w:r w:rsidRPr="00EE387B">
        <w:rPr>
          <w:rFonts w:ascii="Calibri" w:hAnsi="Calibri" w:cs="Calibri"/>
          <w:b/>
        </w:rPr>
        <w:t xml:space="preserve">§ 6172 – Rozvoj ICT nástrojů pro řízení a podporu příspěvkových organizací </w:t>
      </w:r>
    </w:p>
    <w:p w14:paraId="59033996" w14:textId="77777777" w:rsidR="00450560" w:rsidRPr="00EE387B" w:rsidRDefault="00450560" w:rsidP="00450560">
      <w:pPr>
        <w:jc w:val="both"/>
        <w:rPr>
          <w:rFonts w:ascii="Calibri" w:hAnsi="Calibri" w:cs="Calibri"/>
          <w:sz w:val="22"/>
          <w:szCs w:val="22"/>
        </w:rPr>
      </w:pPr>
      <w:r w:rsidRPr="00EE387B">
        <w:rPr>
          <w:rFonts w:ascii="Calibri" w:hAnsi="Calibri" w:cs="Calibri"/>
          <w:sz w:val="22"/>
          <w:szCs w:val="22"/>
        </w:rPr>
        <w:t xml:space="preserve">Finanční prostředky budou využity k úhradě nákladů na pořízení práv a technické a uživatelské podpory k licencím softwarového nástroje pro elektronickou evidenci smluv a jejich řádné uveřejňování v registru smluv, který Středočeský kraj poskytuje k využití zřízeným příspěvkovým organizacím již od roku 2017. </w:t>
      </w:r>
    </w:p>
    <w:p w14:paraId="6BC520EE" w14:textId="77777777" w:rsidR="00450560" w:rsidRPr="00EE387B" w:rsidRDefault="00450560" w:rsidP="00450560">
      <w:pPr>
        <w:jc w:val="both"/>
        <w:rPr>
          <w:rFonts w:ascii="Calibri" w:hAnsi="Calibri" w:cs="Calibri"/>
          <w:sz w:val="22"/>
          <w:szCs w:val="22"/>
        </w:rPr>
      </w:pPr>
      <w:r w:rsidRPr="00EE387B">
        <w:rPr>
          <w:rFonts w:ascii="Calibri" w:hAnsi="Calibri" w:cs="Calibri"/>
          <w:sz w:val="22"/>
          <w:szCs w:val="22"/>
        </w:rPr>
        <w:t xml:space="preserve">Část prostředků bude využita na pokračování služeb monitoringu zveřejňování smluv uzavřených příspěvkovými organizacemi v registru smluv, v rámci kterého jsou identifikovány nedostatky při uveřejňování smluv, ze kterých plyne riziko neplatnosti smluv, a příspěvkovým organizacím je poskytována metodická pomoc při odstraňování těchto nedostatků. </w:t>
      </w:r>
    </w:p>
    <w:p w14:paraId="048D4AD1" w14:textId="77777777" w:rsidR="00450560" w:rsidRPr="00EE387B" w:rsidRDefault="00450560" w:rsidP="00450560">
      <w:pPr>
        <w:jc w:val="both"/>
        <w:rPr>
          <w:rFonts w:ascii="Calibri" w:hAnsi="Calibri" w:cs="Calibri"/>
          <w:sz w:val="22"/>
          <w:szCs w:val="22"/>
        </w:rPr>
      </w:pPr>
    </w:p>
    <w:p w14:paraId="3B7BED3F" w14:textId="77777777" w:rsidR="00450560" w:rsidRPr="00EE387B" w:rsidRDefault="00450560" w:rsidP="00450560">
      <w:pPr>
        <w:jc w:val="both"/>
        <w:rPr>
          <w:rFonts w:ascii="Calibri" w:hAnsi="Calibri" w:cs="Calibri"/>
          <w:color w:val="201F1E"/>
          <w:sz w:val="22"/>
          <w:szCs w:val="22"/>
          <w:shd w:val="clear" w:color="auto" w:fill="FFFFFF"/>
        </w:rPr>
      </w:pPr>
      <w:r w:rsidRPr="00EE387B">
        <w:rPr>
          <w:rFonts w:ascii="Calibri" w:hAnsi="Calibri" w:cs="Calibri"/>
          <w:b/>
          <w:bCs/>
        </w:rPr>
        <w:t xml:space="preserve">§ 6172 – </w:t>
      </w:r>
      <w:r w:rsidRPr="00EE387B">
        <w:rPr>
          <w:rFonts w:ascii="Calibri" w:hAnsi="Calibri" w:cs="Calibri"/>
          <w:b/>
        </w:rPr>
        <w:t>Implementace elektronické řídicí kontroly na příspěvkové organizace</w:t>
      </w:r>
    </w:p>
    <w:p w14:paraId="1C496201" w14:textId="77777777" w:rsidR="00450560" w:rsidRPr="00EE387B" w:rsidRDefault="00450560" w:rsidP="00450560">
      <w:pPr>
        <w:jc w:val="both"/>
        <w:rPr>
          <w:rFonts w:ascii="Calibri" w:hAnsi="Calibri" w:cs="Calibri"/>
        </w:rPr>
      </w:pPr>
      <w:r w:rsidRPr="00EE387B">
        <w:rPr>
          <w:rFonts w:ascii="Calibri" w:hAnsi="Calibri" w:cs="Calibri"/>
          <w:sz w:val="22"/>
          <w:szCs w:val="22"/>
        </w:rPr>
        <w:t>Prostředky budou použity na pokračování projektu zavádění softwarového nástroje CROSEUS Cloud pro řádný výkon elektronické řídicí kontroly finančních a majetkových operací u příspěvkových organizací Středočeského kraje, na jeho další údržbu a rozvoj. Do konce roku 2023 bude implementace dokončena do cca 120 příspěvkových organizací. V roce 2024 bude probíhat dokončení implementačních prací do celkového maximálního počtu 150 PO v rámci vysoutěžené veřejné zakázky a prostředky budou využity rovněž na provoz účetních dat v hostovaném úložišti a na poskytování technické, uživatelské a metodické podpory. Dále bude probíhat rozvoj použití tohoto ekonomického informačního systému o další moduly, např. modul Rozpočet a pilotně bude testováno využití modulů Platby a Účetnictví CROSEUS Cloud. Cílem je podpořit postupnou komplexní digitalizaci oběhu dokladů v organizacích a vytvořit sjednocující pravidla pro nastavení vnitřního řídicího a kontrolního systému pro řádné nakládání s veřejnými prostředky</w:t>
      </w:r>
      <w:r w:rsidRPr="00EE387B">
        <w:rPr>
          <w:rFonts w:ascii="Calibri" w:hAnsi="Calibri" w:cs="Calibri"/>
        </w:rPr>
        <w:t>.</w:t>
      </w:r>
    </w:p>
    <w:p w14:paraId="46418B37" w14:textId="77777777" w:rsidR="00450560" w:rsidRPr="00EE387B" w:rsidRDefault="00450560" w:rsidP="00450560">
      <w:pPr>
        <w:jc w:val="both"/>
        <w:rPr>
          <w:rFonts w:ascii="Calibri" w:hAnsi="Calibri" w:cs="Calibri"/>
          <w:sz w:val="22"/>
          <w:szCs w:val="22"/>
        </w:rPr>
      </w:pPr>
    </w:p>
    <w:p w14:paraId="5B86A86D" w14:textId="77777777" w:rsidR="00450560" w:rsidRPr="00EE387B" w:rsidRDefault="00450560" w:rsidP="00450560">
      <w:pPr>
        <w:jc w:val="both"/>
        <w:rPr>
          <w:rFonts w:ascii="Calibri" w:hAnsi="Calibri" w:cs="Calibri"/>
          <w:b/>
        </w:rPr>
      </w:pPr>
      <w:r w:rsidRPr="00EE387B">
        <w:rPr>
          <w:rFonts w:ascii="Calibri" w:hAnsi="Calibri" w:cs="Calibri"/>
          <w:b/>
        </w:rPr>
        <w:t>§ 6172 – Školení příspěvkových organizací</w:t>
      </w:r>
    </w:p>
    <w:p w14:paraId="57F84991" w14:textId="77777777" w:rsidR="00450560" w:rsidRPr="00EE387B" w:rsidRDefault="00450560" w:rsidP="00450560">
      <w:pPr>
        <w:jc w:val="both"/>
        <w:rPr>
          <w:rFonts w:ascii="Calibri" w:hAnsi="Calibri" w:cs="Calibri"/>
          <w:sz w:val="22"/>
          <w:szCs w:val="22"/>
        </w:rPr>
      </w:pPr>
      <w:r w:rsidRPr="00EE387B">
        <w:rPr>
          <w:rFonts w:ascii="Calibri" w:hAnsi="Calibri" w:cs="Calibri"/>
          <w:sz w:val="22"/>
          <w:szCs w:val="22"/>
        </w:rPr>
        <w:t>Prostředky budou čerpány k zorganizování školení nebo webinářů pro zaměstnance PO v oblastech, ve kterých je třeba poskytnout komplexní informace napříč oblastmi působení PO, a to na základě zjištění z metodické činnosti a veřejnosprávních kontrol.</w:t>
      </w:r>
    </w:p>
    <w:p w14:paraId="55734F33" w14:textId="77777777" w:rsidR="001F0E93" w:rsidRPr="00EE387B" w:rsidRDefault="001F0E93" w:rsidP="001F0E93">
      <w:pPr>
        <w:jc w:val="both"/>
        <w:rPr>
          <w:rFonts w:ascii="Calibri" w:hAnsi="Calibri" w:cs="Calibri"/>
          <w:b/>
          <w:sz w:val="28"/>
          <w:szCs w:val="28"/>
          <w:u w:val="single"/>
        </w:rPr>
      </w:pPr>
      <w:r w:rsidRPr="00EE387B">
        <w:rPr>
          <w:rFonts w:ascii="Calibri" w:hAnsi="Calibri" w:cs="Calibri"/>
          <w:b/>
          <w:sz w:val="28"/>
          <w:szCs w:val="28"/>
          <w:u w:val="single"/>
        </w:rPr>
        <w:br w:type="page"/>
      </w:r>
    </w:p>
    <w:p w14:paraId="09A6BCC1" w14:textId="241F0799" w:rsidR="001F0E93" w:rsidRPr="00EE387B" w:rsidRDefault="001F0E93" w:rsidP="001F0E93">
      <w:pPr>
        <w:jc w:val="both"/>
        <w:rPr>
          <w:rFonts w:ascii="Calibri" w:hAnsi="Calibri" w:cs="Calibri"/>
        </w:rPr>
      </w:pPr>
      <w:r w:rsidRPr="00EE387B">
        <w:rPr>
          <w:rFonts w:ascii="Calibri" w:hAnsi="Calibri" w:cs="Calibri"/>
          <w:b/>
          <w:sz w:val="28"/>
          <w:szCs w:val="28"/>
          <w:u w:val="single"/>
        </w:rPr>
        <w:lastRenderedPageBreak/>
        <w:t>Kapitola 25 – Bezpečnost a prevence</w:t>
      </w:r>
    </w:p>
    <w:p w14:paraId="5CA3F793" w14:textId="77777777" w:rsidR="001F0E93" w:rsidRPr="00EE387B" w:rsidRDefault="001F0E93" w:rsidP="001F0E93">
      <w:pPr>
        <w:jc w:val="both"/>
        <w:rPr>
          <w:rFonts w:ascii="Calibri" w:hAnsi="Calibri" w:cs="Calibri"/>
        </w:rPr>
      </w:pPr>
    </w:p>
    <w:p w14:paraId="3C222FF0" w14:textId="77777777"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Rozpočet běžných výdajů kapitoly 25 – Bezpečnost a prevence zahrnuje výdaje v oblasti prevence kriminality, vnitřní a kybernetické bezpečnosti a krizového řízení.</w:t>
      </w:r>
    </w:p>
    <w:p w14:paraId="0695EDFF" w14:textId="77777777"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 xml:space="preserve">Výdaje spojené s přímým financováním či spolufinancováním preventivních programů, poskytování dotací a jiných forem finančních příspěvků převážně neziskovým organizacím k zajištění financování </w:t>
      </w:r>
      <w:proofErr w:type="spellStart"/>
      <w:r w:rsidRPr="00EE387B">
        <w:rPr>
          <w:rFonts w:ascii="Calibri" w:hAnsi="Calibri" w:cs="Calibri"/>
          <w:b/>
          <w:bCs/>
          <w:sz w:val="22"/>
          <w:szCs w:val="22"/>
        </w:rPr>
        <w:t>adiktologických</w:t>
      </w:r>
      <w:proofErr w:type="spellEnd"/>
      <w:r w:rsidRPr="00EE387B">
        <w:rPr>
          <w:rFonts w:ascii="Calibri" w:hAnsi="Calibri" w:cs="Calibri"/>
          <w:b/>
          <w:bCs/>
          <w:sz w:val="22"/>
          <w:szCs w:val="22"/>
        </w:rPr>
        <w:t xml:space="preserve"> služeb v rámci celého Středočeského kraje. Pro rok 2024 se připravuje dotační program z rozpočtu Středočeského kraje ze Středočeského Fondu prevence.</w:t>
      </w:r>
    </w:p>
    <w:p w14:paraId="40D80104" w14:textId="61031183"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 xml:space="preserve">Oddělení prevence kriminality má výhradně v gesci plánování, realizaci, koordinaci a směr preventivní politiky s přesahem do bezpečnostního managementu. Primárním úkolem oddělení je tedy pružně reagovat na nastupující trendy z oblasti socio-patologických jevů a předcházet jejich rozšiřování. Provádí ofenzivní strategii kontroly kriminality s apelem na nerepresivní prostředky. Dále koordinuje aktivity na příslušný okruh adresátů, které lze označovat také úrovněmi preventivních aktivit na: primární, sekundární a terciární prevenci. Vyjma prizmatu dle okruhu adresátů jsou aktivity/projekty také děleny dle obsahového zaměření na: sociální a situační prevence a prevence </w:t>
      </w:r>
      <w:proofErr w:type="spellStart"/>
      <w:r w:rsidRPr="00EE387B">
        <w:rPr>
          <w:rFonts w:ascii="Calibri" w:hAnsi="Calibri" w:cs="Calibri"/>
          <w:b/>
          <w:bCs/>
          <w:sz w:val="22"/>
          <w:szCs w:val="22"/>
        </w:rPr>
        <w:t>viktimnosti</w:t>
      </w:r>
      <w:proofErr w:type="spellEnd"/>
      <w:r w:rsidRPr="00EE387B">
        <w:rPr>
          <w:rFonts w:ascii="Calibri" w:hAnsi="Calibri" w:cs="Calibri"/>
          <w:b/>
          <w:bCs/>
          <w:sz w:val="22"/>
          <w:szCs w:val="22"/>
        </w:rPr>
        <w:t xml:space="preserve"> a pomoci obětem trestných činů. V rámci uvedených úrovní tematicky realizuje odborné konference a semináře k aktuální problematice a soudobým výzvám bezpečnostního charakteru. Také se podílí na různých aktivitách v rámci projektu „Kraje pro bezpečný internet“. Dále má záměr se věnovat </w:t>
      </w:r>
      <w:proofErr w:type="spellStart"/>
      <w:r w:rsidRPr="00EE387B">
        <w:rPr>
          <w:rFonts w:ascii="Calibri" w:hAnsi="Calibri" w:cs="Calibri"/>
          <w:b/>
          <w:bCs/>
          <w:sz w:val="22"/>
          <w:szCs w:val="22"/>
        </w:rPr>
        <w:t>zodolňování</w:t>
      </w:r>
      <w:proofErr w:type="spellEnd"/>
      <w:r w:rsidRPr="00EE387B">
        <w:rPr>
          <w:rFonts w:ascii="Calibri" w:hAnsi="Calibri" w:cs="Calibri"/>
          <w:b/>
          <w:bCs/>
          <w:sz w:val="22"/>
          <w:szCs w:val="22"/>
        </w:rPr>
        <w:t xml:space="preserve"> škol a školských zařízeních zřizovaných Středočeským krajem (v první etapě zejména středním školám) a bezpečnosti nemocnic zřizovaných Středočeským krajem. Rozpočet oddělení prevence kriminality získává dotace z národních zdrojů Ministerstva vnitra ČR na projekty z dotačního programu prevence kriminality (například dlouhodobý projekt Resocializace recidivistů nebo Podpora prevence kriminality Středočeského kraje).</w:t>
      </w:r>
    </w:p>
    <w:p w14:paraId="0DAAD2B5" w14:textId="4DC3C952"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Další samostatnou částí rozpočtu je § 6172 Činnost regionální správy pro oddělení vnitřní a kybernetické bezpečnosti. Činnosti tohoto oddělení zahrnují zajištění bezpečnosti v</w:t>
      </w:r>
      <w:r w:rsidR="0057217E" w:rsidRPr="00EE387B">
        <w:rPr>
          <w:rFonts w:ascii="Calibri" w:hAnsi="Calibri" w:cs="Calibri"/>
          <w:b/>
          <w:bCs/>
          <w:sz w:val="22"/>
          <w:szCs w:val="22"/>
        </w:rPr>
        <w:t> </w:t>
      </w:r>
      <w:r w:rsidRPr="00EE387B">
        <w:rPr>
          <w:rFonts w:ascii="Calibri" w:hAnsi="Calibri" w:cs="Calibri"/>
          <w:b/>
          <w:bCs/>
          <w:sz w:val="22"/>
          <w:szCs w:val="22"/>
        </w:rPr>
        <w:t>budovách</w:t>
      </w:r>
      <w:r w:rsidR="0057217E" w:rsidRPr="00EE387B">
        <w:rPr>
          <w:rFonts w:ascii="Calibri" w:hAnsi="Calibri" w:cs="Calibri"/>
          <w:b/>
          <w:bCs/>
          <w:sz w:val="22"/>
          <w:szCs w:val="22"/>
        </w:rPr>
        <w:t xml:space="preserve"> krajského úřadu</w:t>
      </w:r>
      <w:r w:rsidRPr="00EE387B">
        <w:rPr>
          <w:rFonts w:ascii="Calibri" w:hAnsi="Calibri" w:cs="Calibri"/>
          <w:b/>
          <w:bCs/>
          <w:sz w:val="22"/>
          <w:szCs w:val="22"/>
        </w:rPr>
        <w:t xml:space="preserve">. S tím jsou spojené náklady na zajištění činnosti strážní a recepční služby a také na dodávku a servis bezpečnostních technologií.  Další nedílnou součástí rozpočtu je zajištění kybernetické bezpečnosti </w:t>
      </w:r>
      <w:r w:rsidR="0057217E" w:rsidRPr="00EE387B">
        <w:rPr>
          <w:rFonts w:ascii="Calibri" w:hAnsi="Calibri" w:cs="Calibri"/>
          <w:b/>
          <w:bCs/>
          <w:sz w:val="22"/>
          <w:szCs w:val="22"/>
        </w:rPr>
        <w:t>krajského úřadu</w:t>
      </w:r>
      <w:r w:rsidRPr="00EE387B">
        <w:rPr>
          <w:rFonts w:ascii="Calibri" w:hAnsi="Calibri" w:cs="Calibri"/>
          <w:b/>
          <w:bCs/>
          <w:sz w:val="22"/>
          <w:szCs w:val="22"/>
        </w:rPr>
        <w:t>.</w:t>
      </w:r>
    </w:p>
    <w:p w14:paraId="6D622D7D" w14:textId="77777777"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V oblasti krizového řízení plní rozpočet běžných výdajů kapitoly legislativou stanovenou povinnost kraji vyčlenit si účelovou rezervu finančních prostředků na řešení krizových situací a odstraňování jejich následků. Významná část rozpočtovaných prostředků je využita k zajištění činnosti orgánů krizového řízení a zahrnuje zabezpečení řídících činností zaměřených na analýzu a vyhodnocení bezpečnostních rizik, plánování, organizování, realizaci a kontrolu činností prováděných v souvislosti s řešením mimořádných událostí a krizových situací, včetně zabezpečení připravenosti k obraně státu. Část výdajů je zaměřena na zvýšení připravenosti složek integrovaného záchranného systému a orgánů krizového řízení, prevenci (plánování), řešení přírodních, technologických a bezpečnostních rizik ve Středočeském kraji. Současně je v rozpočtu část výdajů věnována na nezbytnou spolupráci orgánů samosprávy s občanskými sdruženími a veřejně prospěšnými organizacemi a jinými orgány a organizacemi působícími na úseku požární ochrany.</w:t>
      </w:r>
    </w:p>
    <w:p w14:paraId="6A77F60A" w14:textId="77777777"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Kapitola 25 – Bezpečnost a prevence zabezpečuje poskytování účelových dotací obcím na území Středočeského kraje dotace ze Středočeského fondu podpory dobrovolných hasičů a složek IZS.</w:t>
      </w:r>
    </w:p>
    <w:p w14:paraId="1726D18D" w14:textId="77777777" w:rsidR="001F0E93" w:rsidRPr="00EE387B" w:rsidRDefault="001F0E93" w:rsidP="001F0E93">
      <w:pPr>
        <w:jc w:val="both"/>
        <w:rPr>
          <w:rFonts w:ascii="Calibri" w:hAnsi="Calibri" w:cs="Calibri"/>
          <w:b/>
          <w:bCs/>
          <w:sz w:val="22"/>
          <w:szCs w:val="22"/>
        </w:rPr>
      </w:pPr>
      <w:r w:rsidRPr="00EE387B">
        <w:rPr>
          <w:rFonts w:ascii="Calibri" w:hAnsi="Calibri" w:cs="Calibri"/>
          <w:b/>
          <w:bCs/>
          <w:sz w:val="22"/>
          <w:szCs w:val="22"/>
        </w:rPr>
        <w:t>Investiční akce jsou financovány z kapitálových prostředků v rámci rozpočtu kapitoly 12 – Investiční výdaje v souladu se schváleným Zásobníkem investic.</w:t>
      </w:r>
    </w:p>
    <w:p w14:paraId="4741C1A0" w14:textId="77777777" w:rsidR="001F0E93" w:rsidRPr="00EE387B" w:rsidRDefault="001F0E93" w:rsidP="001F0E93">
      <w:pPr>
        <w:jc w:val="both"/>
        <w:rPr>
          <w:rFonts w:ascii="Calibri" w:hAnsi="Calibri" w:cs="Calibri"/>
          <w:bCs/>
        </w:rPr>
      </w:pPr>
    </w:p>
    <w:p w14:paraId="40ADE1D4" w14:textId="7883DB5E" w:rsidR="001F0E93" w:rsidRPr="00EE387B" w:rsidRDefault="001F0E93" w:rsidP="001F0E93">
      <w:pPr>
        <w:jc w:val="both"/>
        <w:rPr>
          <w:rFonts w:ascii="Calibri" w:hAnsi="Calibri" w:cs="Calibri"/>
          <w:b/>
        </w:rPr>
      </w:pPr>
      <w:r w:rsidRPr="00EE387B">
        <w:rPr>
          <w:rFonts w:ascii="Calibri" w:hAnsi="Calibri" w:cs="Calibri"/>
          <w:b/>
        </w:rPr>
        <w:t xml:space="preserve">§ 3299 – Ostatní záležitosti vzdělávání </w:t>
      </w:r>
    </w:p>
    <w:p w14:paraId="69BD5F86" w14:textId="77777777" w:rsidR="001F0E93" w:rsidRPr="00EE387B" w:rsidRDefault="001F0E93" w:rsidP="001F0E93">
      <w:pPr>
        <w:jc w:val="both"/>
        <w:rPr>
          <w:rFonts w:ascii="Calibri" w:hAnsi="Calibri" w:cs="Calibri"/>
          <w:bCs/>
          <w:sz w:val="22"/>
          <w:szCs w:val="22"/>
        </w:rPr>
      </w:pPr>
      <w:r w:rsidRPr="00EE387B">
        <w:rPr>
          <w:rFonts w:ascii="Calibri" w:hAnsi="Calibri" w:cs="Calibri"/>
          <w:bCs/>
          <w:sz w:val="22"/>
          <w:szCs w:val="22"/>
        </w:rPr>
        <w:t xml:space="preserve">Finanční prostředky budou použity v oblasti edukace v prevenci sociálně patologických jevů (látkových a nelátkových drogách a také kriminogenních faktorů, jejichž konečným výsledkem je kriminalita). Preventivní a edukační aktivity jsou komplexně z prevence kriminality jako nástroje přístupu k zaobírání se např. prevencí kybernetické kriminality a obecně kybernetické a informační bezpečnosti v rámci </w:t>
      </w:r>
      <w:r w:rsidRPr="00EE387B">
        <w:rPr>
          <w:rFonts w:ascii="Calibri" w:hAnsi="Calibri" w:cs="Calibri"/>
          <w:bCs/>
          <w:sz w:val="22"/>
          <w:szCs w:val="22"/>
        </w:rPr>
        <w:lastRenderedPageBreak/>
        <w:t xml:space="preserve">aktivity projektu </w:t>
      </w:r>
      <w:proofErr w:type="spellStart"/>
      <w:r w:rsidRPr="00EE387B">
        <w:rPr>
          <w:rFonts w:ascii="Calibri" w:hAnsi="Calibri" w:cs="Calibri"/>
          <w:bCs/>
          <w:sz w:val="22"/>
          <w:szCs w:val="22"/>
        </w:rPr>
        <w:t>nadkrajského</w:t>
      </w:r>
      <w:proofErr w:type="spellEnd"/>
      <w:r w:rsidRPr="00EE387B">
        <w:rPr>
          <w:rFonts w:ascii="Calibri" w:hAnsi="Calibri" w:cs="Calibri"/>
          <w:bCs/>
          <w:sz w:val="22"/>
          <w:szCs w:val="22"/>
        </w:rPr>
        <w:t xml:space="preserve"> projektu „Kraje pro bezpečný internet“ a na financování konferencí, seminářů a vzdělávání bezpečnostního charakteru a dle aktuálních potřeb Středočeského kraje. </w:t>
      </w:r>
    </w:p>
    <w:p w14:paraId="21068BE5" w14:textId="77777777" w:rsidR="001F0E93" w:rsidRPr="00EE387B" w:rsidRDefault="001F0E93" w:rsidP="001F0E93">
      <w:pPr>
        <w:jc w:val="both"/>
        <w:rPr>
          <w:rFonts w:ascii="Calibri" w:hAnsi="Calibri" w:cs="Calibri"/>
          <w:bCs/>
        </w:rPr>
      </w:pPr>
    </w:p>
    <w:p w14:paraId="13319F78" w14:textId="77777777" w:rsidR="001F0E93" w:rsidRPr="00EE387B" w:rsidRDefault="001F0E93" w:rsidP="001F0E93">
      <w:pPr>
        <w:jc w:val="both"/>
        <w:rPr>
          <w:rFonts w:ascii="Calibri" w:hAnsi="Calibri" w:cs="Calibri"/>
          <w:b/>
        </w:rPr>
      </w:pPr>
      <w:r w:rsidRPr="00EE387B">
        <w:rPr>
          <w:rFonts w:ascii="Calibri" w:hAnsi="Calibri" w:cs="Calibri"/>
          <w:b/>
        </w:rPr>
        <w:t>§ 3541 – Prevence před drogami, alkoholem, nikotinem a jinými závislostmi</w:t>
      </w:r>
    </w:p>
    <w:p w14:paraId="71BF78CF" w14:textId="77777777" w:rsidR="001F0E93" w:rsidRPr="00EE387B" w:rsidRDefault="001F0E93" w:rsidP="001F0E93">
      <w:pPr>
        <w:jc w:val="both"/>
        <w:rPr>
          <w:rFonts w:ascii="Calibri" w:hAnsi="Calibri" w:cs="Calibri"/>
          <w:bCs/>
          <w:sz w:val="22"/>
          <w:szCs w:val="22"/>
        </w:rPr>
      </w:pPr>
      <w:r w:rsidRPr="00EE387B">
        <w:rPr>
          <w:rFonts w:ascii="Calibri" w:hAnsi="Calibri" w:cs="Calibri"/>
          <w:bCs/>
          <w:sz w:val="22"/>
          <w:szCs w:val="22"/>
        </w:rPr>
        <w:t xml:space="preserve">Výdaje na akce v oblasti politiky závislostí: tj. vzdělávání, metodické a koordinační vedení místních protidrogových koordinátorů. Aktivity zaměřené na primární prevenci. (zejména financování konferencí, seminářů atd). Z těchto prostředků bude hrazena další Středočeská </w:t>
      </w:r>
      <w:proofErr w:type="spellStart"/>
      <w:r w:rsidRPr="00EE387B">
        <w:rPr>
          <w:rFonts w:ascii="Calibri" w:hAnsi="Calibri" w:cs="Calibri"/>
          <w:bCs/>
          <w:sz w:val="22"/>
          <w:szCs w:val="22"/>
        </w:rPr>
        <w:t>Adiktologická</w:t>
      </w:r>
      <w:proofErr w:type="spellEnd"/>
      <w:r w:rsidRPr="00EE387B">
        <w:rPr>
          <w:rFonts w:ascii="Calibri" w:hAnsi="Calibri" w:cs="Calibri"/>
          <w:bCs/>
          <w:sz w:val="22"/>
          <w:szCs w:val="22"/>
        </w:rPr>
        <w:t xml:space="preserve"> konference, kterou každoročně pořádá Středočeský kraj pod záštitou představitelů kraje.</w:t>
      </w:r>
    </w:p>
    <w:p w14:paraId="598AA292" w14:textId="77777777" w:rsidR="001F0E93" w:rsidRPr="00EE387B" w:rsidRDefault="001F0E93" w:rsidP="001F0E93">
      <w:pPr>
        <w:jc w:val="both"/>
        <w:rPr>
          <w:rFonts w:ascii="Calibri" w:hAnsi="Calibri" w:cs="Calibri"/>
          <w:b/>
        </w:rPr>
      </w:pPr>
    </w:p>
    <w:p w14:paraId="368BA12B" w14:textId="77777777" w:rsidR="001F0E93" w:rsidRPr="00EE387B" w:rsidRDefault="001F0E93" w:rsidP="001F0E93">
      <w:pPr>
        <w:jc w:val="both"/>
        <w:rPr>
          <w:rFonts w:ascii="Calibri" w:hAnsi="Calibri" w:cs="Calibri"/>
          <w:b/>
        </w:rPr>
      </w:pPr>
      <w:r w:rsidRPr="00EE387B">
        <w:rPr>
          <w:rFonts w:ascii="Calibri" w:hAnsi="Calibri" w:cs="Calibri"/>
          <w:b/>
        </w:rPr>
        <w:t>§ 4349 – Ostatní sociální péče a pomoc ostatním skupinám obyvatelstva</w:t>
      </w:r>
    </w:p>
    <w:p w14:paraId="25B2B834" w14:textId="77777777" w:rsidR="001F0E93" w:rsidRPr="00EE387B" w:rsidRDefault="001F0E93" w:rsidP="001F0E93">
      <w:pPr>
        <w:jc w:val="both"/>
        <w:rPr>
          <w:rFonts w:ascii="Calibri" w:hAnsi="Calibri" w:cs="Calibri"/>
          <w:b/>
          <w:sz w:val="22"/>
          <w:szCs w:val="22"/>
        </w:rPr>
      </w:pPr>
      <w:r w:rsidRPr="00EE387B">
        <w:rPr>
          <w:rFonts w:ascii="Calibri" w:hAnsi="Calibri" w:cs="Calibri"/>
          <w:bCs/>
          <w:sz w:val="22"/>
          <w:szCs w:val="22"/>
        </w:rPr>
        <w:t>Výdaje na udržitelnost a rozvoj webu „Bezpečný Středočeský kraj“ a spoluúčast v projektech Ministerstva vnitra ČR v rámci Programu prevence kriminality a další navazující aktivity na příslušný kalendářní rok.</w:t>
      </w:r>
    </w:p>
    <w:p w14:paraId="5451649A" w14:textId="77777777" w:rsidR="001F0E93" w:rsidRPr="00EE387B" w:rsidRDefault="001F0E93" w:rsidP="001F0E93">
      <w:pPr>
        <w:jc w:val="both"/>
        <w:rPr>
          <w:rFonts w:ascii="Calibri" w:hAnsi="Calibri" w:cs="Calibri"/>
          <w:b/>
        </w:rPr>
      </w:pPr>
    </w:p>
    <w:p w14:paraId="518D4D3F" w14:textId="77777777" w:rsidR="001F0E93" w:rsidRPr="00EE387B" w:rsidRDefault="001F0E93" w:rsidP="001F0E93">
      <w:pPr>
        <w:jc w:val="both"/>
        <w:rPr>
          <w:rFonts w:ascii="Calibri" w:hAnsi="Calibri" w:cs="Calibri"/>
          <w:b/>
        </w:rPr>
      </w:pPr>
      <w:r w:rsidRPr="00EE387B">
        <w:rPr>
          <w:rFonts w:ascii="Calibri" w:hAnsi="Calibri" w:cs="Calibri"/>
          <w:b/>
        </w:rPr>
        <w:t xml:space="preserve">§ 5212 – Ochrana obyvatelstva  </w:t>
      </w:r>
    </w:p>
    <w:p w14:paraId="34D959E8"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Vyčlenění finančních prostředků je navrhováno v souladu se zákonem č. 239/2000 Sb., o integrovaném záchranném systému (dále IZS) ve znění pozdějších předpisů, k zajištění ustanovení:</w:t>
      </w:r>
    </w:p>
    <w:p w14:paraId="115AE1F7" w14:textId="77777777" w:rsidR="001F0E93" w:rsidRPr="00EE387B" w:rsidRDefault="001F0E93" w:rsidP="001F0E93">
      <w:pPr>
        <w:numPr>
          <w:ilvl w:val="0"/>
          <w:numId w:val="15"/>
        </w:numPr>
        <w:ind w:left="360"/>
        <w:jc w:val="both"/>
        <w:rPr>
          <w:rFonts w:ascii="Calibri" w:hAnsi="Calibri" w:cs="Calibri"/>
          <w:sz w:val="22"/>
          <w:szCs w:val="22"/>
        </w:rPr>
      </w:pPr>
      <w:r w:rsidRPr="00EE387B">
        <w:rPr>
          <w:rFonts w:ascii="Calibri" w:hAnsi="Calibri" w:cs="Calibri"/>
          <w:sz w:val="22"/>
          <w:szCs w:val="22"/>
        </w:rPr>
        <w:t>§ 29, odst. 1, který stanoví krajskému úřadu poskytovat náhradu právnickým nebo fyzickým osobám za omezení vlastnického nebo užívacího práva, poskytnutí věcné nebo osobní pomoci při záchranných a likvidačních pracích při řešení mimořádných událostí a to i v těch případech, kdy o tom rozhodnou starostové obcí.</w:t>
      </w:r>
    </w:p>
    <w:p w14:paraId="669B7B8C" w14:textId="77777777" w:rsidR="001F0E93" w:rsidRPr="00EE387B" w:rsidRDefault="001F0E93" w:rsidP="001F0E93">
      <w:pPr>
        <w:numPr>
          <w:ilvl w:val="0"/>
          <w:numId w:val="15"/>
        </w:numPr>
        <w:ind w:left="360"/>
        <w:jc w:val="both"/>
        <w:rPr>
          <w:rFonts w:ascii="Calibri" w:hAnsi="Calibri" w:cs="Calibri"/>
          <w:sz w:val="22"/>
          <w:szCs w:val="22"/>
        </w:rPr>
      </w:pPr>
      <w:r w:rsidRPr="00EE387B">
        <w:rPr>
          <w:rFonts w:ascii="Calibri" w:hAnsi="Calibri" w:cs="Calibri"/>
          <w:sz w:val="22"/>
          <w:szCs w:val="22"/>
        </w:rPr>
        <w:t xml:space="preserve">§ 31, odst. 1, který stanoví kraji uplatňovat v návrhu svého rozpočtu krytí výdajů potřebných pro zpracování dokumentace IZS, společných výdajů při ověřování připravenosti k záchranným a likvidačním pracím a na budování a provozování společně užívaných zařízení pro potřebu IZS, </w:t>
      </w:r>
    </w:p>
    <w:p w14:paraId="75DF9A40" w14:textId="77777777" w:rsidR="001F0E93" w:rsidRPr="00EE387B" w:rsidRDefault="001F0E93" w:rsidP="001F0E93">
      <w:pPr>
        <w:numPr>
          <w:ilvl w:val="0"/>
          <w:numId w:val="15"/>
        </w:numPr>
        <w:ind w:left="360"/>
        <w:jc w:val="both"/>
        <w:rPr>
          <w:rFonts w:ascii="Calibri" w:hAnsi="Calibri" w:cs="Calibri"/>
          <w:sz w:val="22"/>
          <w:szCs w:val="22"/>
        </w:rPr>
      </w:pPr>
      <w:r w:rsidRPr="00EE387B">
        <w:rPr>
          <w:rFonts w:ascii="Calibri" w:hAnsi="Calibri" w:cs="Calibri"/>
          <w:sz w:val="22"/>
          <w:szCs w:val="22"/>
        </w:rPr>
        <w:t xml:space="preserve">§ 31, odst. 3, se ukládá kraji hradit náklady vynaložené složkami IZS ke krytí výdajů vzniklých při nasazení sil a prostředků složek IZS v případě, že neuhrazení těchto nákladů by mohlo ohrozit funkčnost složek IZS k provádění záchranných a likvidačních prací. </w:t>
      </w:r>
    </w:p>
    <w:p w14:paraId="1E2D74C6"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 xml:space="preserve">Prioritně bude pozornost zaměřena na zajištění připravenosti krajského úřadu a krajem zřizovaných zařízení, prevenci, řešení přírodních, technologických a bezpečnostních rizik při vzniku mimořádných událostí ve Středočeském kraji. </w:t>
      </w:r>
    </w:p>
    <w:p w14:paraId="50E59C95"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Finanční prostředky současně jsou využity jako účelová rezerva finančních prostředků na řešení krizových situací a odstraňování jejich následků.</w:t>
      </w:r>
    </w:p>
    <w:p w14:paraId="13B4D301" w14:textId="77777777" w:rsidR="001F0E93" w:rsidRPr="00EE387B" w:rsidRDefault="001F0E93" w:rsidP="001F0E93">
      <w:pPr>
        <w:jc w:val="both"/>
        <w:rPr>
          <w:rFonts w:ascii="Calibri" w:hAnsi="Calibri" w:cs="Calibri"/>
        </w:rPr>
      </w:pPr>
    </w:p>
    <w:p w14:paraId="1B0F7CCC" w14:textId="77777777" w:rsidR="001F0E93" w:rsidRPr="00EE387B" w:rsidRDefault="001F0E93" w:rsidP="001F0E93">
      <w:pPr>
        <w:jc w:val="both"/>
        <w:rPr>
          <w:rFonts w:ascii="Calibri" w:hAnsi="Calibri" w:cs="Calibri"/>
          <w:b/>
        </w:rPr>
      </w:pPr>
      <w:r w:rsidRPr="00EE387B">
        <w:rPr>
          <w:rFonts w:ascii="Calibri" w:hAnsi="Calibri" w:cs="Calibri"/>
          <w:b/>
        </w:rPr>
        <w:t>§ 5213 – Krizová opatření</w:t>
      </w:r>
    </w:p>
    <w:p w14:paraId="3C3350C3"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Vyčleněné finanční prostředky jsou určené na zabezpečení řešení krizových situací a odstraňování jejich následků dle § 25 zákona č. 240/2000 Sb., o krizovém řízení a o změně některých zákonů. Čerpání finančních prostředků by bylo realizováno v případě vyhlášení krizové situace.</w:t>
      </w:r>
    </w:p>
    <w:p w14:paraId="17AE1A97" w14:textId="77777777" w:rsidR="001F0E93" w:rsidRPr="00EE387B" w:rsidRDefault="001F0E93" w:rsidP="001F0E93">
      <w:pPr>
        <w:jc w:val="both"/>
        <w:rPr>
          <w:rFonts w:ascii="Calibri" w:hAnsi="Calibri" w:cs="Calibri"/>
          <w:b/>
        </w:rPr>
      </w:pPr>
    </w:p>
    <w:p w14:paraId="0D3ECCDA" w14:textId="77777777" w:rsidR="001F0E93" w:rsidRPr="00EE387B" w:rsidRDefault="001F0E93" w:rsidP="001F0E93">
      <w:pPr>
        <w:jc w:val="both"/>
        <w:rPr>
          <w:rFonts w:ascii="Calibri" w:hAnsi="Calibri" w:cs="Calibri"/>
          <w:b/>
        </w:rPr>
      </w:pPr>
      <w:r w:rsidRPr="00EE387B">
        <w:rPr>
          <w:rFonts w:ascii="Calibri" w:hAnsi="Calibri" w:cs="Calibri"/>
          <w:b/>
        </w:rPr>
        <w:t xml:space="preserve">§ 5273 – Ostatní správa v oblasti krizového řízení </w:t>
      </w:r>
    </w:p>
    <w:p w14:paraId="3D45914D"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 xml:space="preserve">Vyčleněné finanční prostředky jsou určeny k plnění strategických cílů v oblasti zlepšování bezpečnosti Středočeského kraje. </w:t>
      </w:r>
    </w:p>
    <w:p w14:paraId="3657C4E7" w14:textId="49D7BDAA" w:rsidR="001F0E93" w:rsidRPr="00EE387B" w:rsidRDefault="001F0E93" w:rsidP="00957296">
      <w:pPr>
        <w:jc w:val="both"/>
        <w:rPr>
          <w:rFonts w:ascii="Calibri" w:hAnsi="Calibri" w:cs="Calibri"/>
          <w:sz w:val="22"/>
          <w:szCs w:val="22"/>
        </w:rPr>
      </w:pPr>
      <w:r w:rsidRPr="00EE387B">
        <w:rPr>
          <w:rFonts w:ascii="Calibri" w:hAnsi="Calibri" w:cs="Calibri"/>
          <w:sz w:val="22"/>
          <w:szCs w:val="22"/>
        </w:rPr>
        <w:t>Vyčlenění finančních prostředků je navrhováno v souladu se zákon</w:t>
      </w:r>
      <w:r w:rsidR="00957296" w:rsidRPr="00EE387B">
        <w:rPr>
          <w:rFonts w:ascii="Calibri" w:hAnsi="Calibri" w:cs="Calibri"/>
          <w:sz w:val="22"/>
          <w:szCs w:val="22"/>
        </w:rPr>
        <w:t xml:space="preserve">em </w:t>
      </w:r>
      <w:r w:rsidRPr="00EE387B">
        <w:rPr>
          <w:rFonts w:ascii="Calibri" w:hAnsi="Calibri" w:cs="Calibri"/>
          <w:sz w:val="22"/>
          <w:szCs w:val="22"/>
        </w:rPr>
        <w:t>č. 240/2000 Sb., o krizovém řízení a o změně některých zákonů (krizový zákon), k zajištění:</w:t>
      </w:r>
    </w:p>
    <w:p w14:paraId="60299E31" w14:textId="77777777" w:rsidR="001F0E93" w:rsidRPr="00EE387B" w:rsidRDefault="001F0E93" w:rsidP="00957296">
      <w:pPr>
        <w:numPr>
          <w:ilvl w:val="0"/>
          <w:numId w:val="30"/>
        </w:numPr>
        <w:ind w:left="360"/>
        <w:jc w:val="both"/>
        <w:rPr>
          <w:rFonts w:ascii="Calibri" w:hAnsi="Calibri" w:cs="Calibri"/>
          <w:sz w:val="22"/>
          <w:szCs w:val="22"/>
        </w:rPr>
      </w:pPr>
      <w:r w:rsidRPr="00EE387B">
        <w:rPr>
          <w:rFonts w:ascii="Calibri" w:hAnsi="Calibri" w:cs="Calibri"/>
          <w:sz w:val="22"/>
          <w:szCs w:val="22"/>
        </w:rPr>
        <w:t>ustanovení § 26, který stanovuje zabezpečení informačních systémů krizového řízení. Jedná se o plánované výdaje na zajištění servisní a technické podpory provozovaných informačních systémů krizového řízení u kraje v souladu s uzavřenými smlouvami.</w:t>
      </w:r>
    </w:p>
    <w:p w14:paraId="37A6BA8F" w14:textId="77777777" w:rsidR="001F0E93" w:rsidRPr="00EE387B" w:rsidRDefault="001F0E93" w:rsidP="00957296">
      <w:pPr>
        <w:numPr>
          <w:ilvl w:val="0"/>
          <w:numId w:val="30"/>
        </w:numPr>
        <w:ind w:left="360"/>
        <w:jc w:val="both"/>
        <w:rPr>
          <w:rFonts w:ascii="Calibri" w:hAnsi="Calibri" w:cs="Calibri"/>
          <w:sz w:val="22"/>
          <w:szCs w:val="22"/>
        </w:rPr>
      </w:pPr>
      <w:r w:rsidRPr="00EE387B">
        <w:rPr>
          <w:rFonts w:ascii="Calibri" w:hAnsi="Calibri" w:cs="Calibri"/>
          <w:sz w:val="22"/>
          <w:szCs w:val="22"/>
        </w:rPr>
        <w:t xml:space="preserve">ustanovení § 25 písm. a) který stanovuje všem správním úřadům vyčlenit si ve svém návrhu rozpočtu potřebný objem finančních prostředků k zajištění přípravy na krizové situace. Jedná se zejména o zajištění odborné přípravy orgánů krizového řízení jak krajské úrovně, tak i společnou přípravu s obcemi, právnickými a fyzickými osobami a složkami IZS, technické vybavování pracoviště krizového řízení drobným hmotným dlouhodobým majetkem, vybavení členů krizového </w:t>
      </w:r>
      <w:r w:rsidRPr="00EE387B">
        <w:rPr>
          <w:rFonts w:ascii="Calibri" w:hAnsi="Calibri" w:cs="Calibri"/>
          <w:sz w:val="22"/>
          <w:szCs w:val="22"/>
        </w:rPr>
        <w:lastRenderedPageBreak/>
        <w:t xml:space="preserve">štábu kraje ochrannými pracovními pomůckami, zvyšování kvalifikace a odborné způsobilosti a zajištění porad a seminářů k oblasti krizového řízení. </w:t>
      </w:r>
    </w:p>
    <w:p w14:paraId="124FC3FD" w14:textId="429E973E" w:rsidR="001F0E93" w:rsidRPr="00EE387B" w:rsidRDefault="001F0E93" w:rsidP="00957296">
      <w:pPr>
        <w:numPr>
          <w:ilvl w:val="0"/>
          <w:numId w:val="30"/>
        </w:numPr>
        <w:ind w:left="360"/>
        <w:jc w:val="both"/>
        <w:rPr>
          <w:rFonts w:ascii="Calibri" w:hAnsi="Calibri" w:cs="Calibri"/>
          <w:sz w:val="22"/>
          <w:szCs w:val="22"/>
        </w:rPr>
      </w:pPr>
      <w:r w:rsidRPr="00EE387B">
        <w:rPr>
          <w:rFonts w:ascii="Calibri" w:hAnsi="Calibri" w:cs="Calibri"/>
          <w:sz w:val="22"/>
          <w:szCs w:val="22"/>
        </w:rPr>
        <w:t>ustanovení § 14, odst. 2, který stanovuje hejtmanovi řízení a kontrolu přípravných opatření, činnosti k řešení krizových situací, v roce 202</w:t>
      </w:r>
      <w:r w:rsidR="004E7F1B">
        <w:rPr>
          <w:rFonts w:ascii="Calibri" w:hAnsi="Calibri" w:cs="Calibri"/>
          <w:sz w:val="22"/>
          <w:szCs w:val="22"/>
        </w:rPr>
        <w:t>4</w:t>
      </w:r>
      <w:r w:rsidRPr="00EE387B">
        <w:rPr>
          <w:rFonts w:ascii="Calibri" w:hAnsi="Calibri" w:cs="Calibri"/>
          <w:sz w:val="22"/>
          <w:szCs w:val="22"/>
        </w:rPr>
        <w:t xml:space="preserve"> jsou plánována ověření připravenosti složek IZS a orgánů KŘ.</w:t>
      </w:r>
    </w:p>
    <w:p w14:paraId="191E71B1"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Prioritně bude pozornost zaměřena na zvýšení připravenosti IZS a orgánů krizového řízení, prevenci (plánování), řešení připravenosti kraje, přírodních, technologických a bezpečnostních rizik při mimořádných událostech ve Středočeském kraji. Jedním z největších rizik jsou povodňové situace a průmyslové havárie. Dalšími riziky na území kraje jsou mimořádné události nebo krizové situace, které vyplývají z jednotlivých typových plánů. Finanční prostředky současně jsou využity jako účelová rezerva finančních prostředků na řešení krizových situací a odstraňování jejich následků.</w:t>
      </w:r>
    </w:p>
    <w:p w14:paraId="3FFC504B" w14:textId="77777777" w:rsidR="001F0E93" w:rsidRPr="00EE387B" w:rsidRDefault="001F0E93" w:rsidP="001F0E93">
      <w:pPr>
        <w:ind w:left="720"/>
        <w:jc w:val="both"/>
        <w:rPr>
          <w:rFonts w:ascii="Calibri" w:hAnsi="Calibri" w:cs="Calibri"/>
        </w:rPr>
      </w:pPr>
    </w:p>
    <w:p w14:paraId="4DA1218A" w14:textId="77777777" w:rsidR="001F0E93" w:rsidRPr="00EE387B" w:rsidRDefault="001F0E93" w:rsidP="001F0E93">
      <w:pPr>
        <w:jc w:val="both"/>
        <w:rPr>
          <w:rFonts w:ascii="Calibri" w:hAnsi="Calibri" w:cs="Calibri"/>
          <w:b/>
        </w:rPr>
      </w:pPr>
      <w:r w:rsidRPr="00EE387B">
        <w:rPr>
          <w:rFonts w:ascii="Calibri" w:hAnsi="Calibri" w:cs="Calibri"/>
          <w:b/>
        </w:rPr>
        <w:t>§ 5279 – Záležitosti krizového řízení jinde nezařazené</w:t>
      </w:r>
    </w:p>
    <w:p w14:paraId="3990923C" w14:textId="77777777" w:rsidR="001F0E93" w:rsidRPr="00EE387B" w:rsidRDefault="001F0E93" w:rsidP="001F0E93">
      <w:pPr>
        <w:jc w:val="both"/>
        <w:rPr>
          <w:rFonts w:ascii="Calibri" w:hAnsi="Calibri" w:cs="Calibri"/>
          <w:sz w:val="22"/>
          <w:szCs w:val="22"/>
        </w:rPr>
      </w:pPr>
      <w:r w:rsidRPr="00EE387B">
        <w:rPr>
          <w:rFonts w:ascii="Calibri" w:hAnsi="Calibri" w:cs="Calibri"/>
          <w:sz w:val="22"/>
          <w:szCs w:val="22"/>
        </w:rPr>
        <w:t xml:space="preserve">Vyčlenění finančních prostředků je navrhováno v souladu se zněním zákonů č. 240/2000 Sb., o krizovém řízení a o změně některých zákonů (krizový zákon), a zákona č. 222/1999 Sb., o zajišťování obrany České republiky, ve znění pozdějších zákonů k zajištění ustanovení: </w:t>
      </w:r>
    </w:p>
    <w:p w14:paraId="7A46DF3C" w14:textId="77777777" w:rsidR="001F0E93" w:rsidRPr="00EE387B" w:rsidRDefault="001F0E93" w:rsidP="001F0E93">
      <w:pPr>
        <w:numPr>
          <w:ilvl w:val="0"/>
          <w:numId w:val="17"/>
        </w:numPr>
        <w:ind w:left="360"/>
        <w:jc w:val="both"/>
        <w:rPr>
          <w:rFonts w:ascii="Calibri" w:hAnsi="Calibri" w:cs="Calibri"/>
          <w:sz w:val="22"/>
          <w:szCs w:val="22"/>
        </w:rPr>
      </w:pPr>
      <w:r w:rsidRPr="00EE387B">
        <w:rPr>
          <w:rFonts w:ascii="Calibri" w:hAnsi="Calibri" w:cs="Calibri"/>
          <w:sz w:val="22"/>
          <w:szCs w:val="22"/>
        </w:rPr>
        <w:t xml:space="preserve">§ 25 písm. a) zákona č. 240/2000 Sb., o krizovém řízení, stanoví všem správním úřadům vyčlenit si ve svém návrhu rozpočtu potřebný objem finančních prostředků k zajištění přípravy na krizové situace a současně krajům a obcím vyčlenit si účelovou rezervu finančních prostředků na řešení krizových situací a odstraňování jejich následků. Zahrnují zajištění činností orgánů krizového řízení a zahrnují zabezpečení řídících činností zaměřených na analýzu a vyhodnocení bezpečnostních rizik, plánování, organizování, realizaci a kontrolu činností prováděných v souvislosti s řešením krizových situací, včetně zabezpečení připravenosti k obraně státu. </w:t>
      </w:r>
    </w:p>
    <w:p w14:paraId="0BEF0007" w14:textId="77777777" w:rsidR="001F0E93" w:rsidRPr="00EE387B" w:rsidRDefault="001F0E93" w:rsidP="001F0E93">
      <w:pPr>
        <w:numPr>
          <w:ilvl w:val="0"/>
          <w:numId w:val="17"/>
        </w:numPr>
        <w:ind w:left="360"/>
        <w:jc w:val="both"/>
        <w:rPr>
          <w:rFonts w:ascii="Calibri" w:hAnsi="Calibri" w:cs="Calibri"/>
          <w:sz w:val="22"/>
          <w:szCs w:val="22"/>
        </w:rPr>
      </w:pPr>
      <w:r w:rsidRPr="00EE387B">
        <w:rPr>
          <w:rFonts w:ascii="Calibri" w:hAnsi="Calibri" w:cs="Calibri"/>
          <w:sz w:val="22"/>
          <w:szCs w:val="22"/>
        </w:rPr>
        <w:t>§ 5 odst. 2 nařízení vlády č. 463/2000 Sb., které stanoví pravidla poskytování humanitární pomoci, kdy v případě řešení krizových situací mohou být tyto finanční prostředky použity jako humanitární pomoc postiženým obcím</w:t>
      </w:r>
    </w:p>
    <w:p w14:paraId="6AE0D080" w14:textId="2952AE48" w:rsidR="001F0E93" w:rsidRPr="00EE387B" w:rsidRDefault="001F0E93" w:rsidP="001F0E93">
      <w:pPr>
        <w:numPr>
          <w:ilvl w:val="0"/>
          <w:numId w:val="17"/>
        </w:numPr>
        <w:ind w:left="360"/>
        <w:jc w:val="both"/>
        <w:rPr>
          <w:rFonts w:ascii="Calibri" w:hAnsi="Calibri" w:cs="Calibri"/>
          <w:sz w:val="22"/>
          <w:szCs w:val="22"/>
        </w:rPr>
      </w:pPr>
      <w:r w:rsidRPr="00EE387B">
        <w:rPr>
          <w:rFonts w:ascii="Calibri" w:hAnsi="Calibri" w:cs="Calibri"/>
          <w:sz w:val="22"/>
          <w:szCs w:val="22"/>
        </w:rPr>
        <w:t>je třeba aby neuniformovaní členové bezpečnostní rady a pracovníci krizového štábu, u nichž se předpokládá, že budou vykonávat svoji činnost za mimořádných událostí a krizových situací (dohlídka na místě samém, sběr údajů, činnost v terénu apod.) za velmi špatných povětrnostních situací</w:t>
      </w:r>
      <w:r w:rsidR="004E7F1B">
        <w:rPr>
          <w:rFonts w:ascii="Calibri" w:hAnsi="Calibri" w:cs="Calibri"/>
          <w:sz w:val="22"/>
          <w:szCs w:val="22"/>
        </w:rPr>
        <w:t xml:space="preserve"> byli řádně do terénu oblečeni</w:t>
      </w:r>
      <w:r w:rsidRPr="00EE387B">
        <w:rPr>
          <w:rFonts w:ascii="Calibri" w:hAnsi="Calibri" w:cs="Calibri"/>
          <w:sz w:val="22"/>
          <w:szCs w:val="22"/>
        </w:rPr>
        <w:t>. Oblečení bude voleno modulárně a bude umožňovat kvalitní ochranu jednotlivce při nepříznivém počasí a bude jednoznačně identifikovat nositele ke Středočeskému kraji. Naposledy bylo realizováno v roce 2017.</w:t>
      </w:r>
    </w:p>
    <w:p w14:paraId="4DABB509" w14:textId="77777777" w:rsidR="001F0E93" w:rsidRPr="00EE387B" w:rsidRDefault="001F0E93" w:rsidP="001F0E93">
      <w:pPr>
        <w:jc w:val="both"/>
        <w:rPr>
          <w:rFonts w:ascii="Calibri" w:hAnsi="Calibri" w:cs="Calibri"/>
        </w:rPr>
      </w:pPr>
      <w:r w:rsidRPr="00EE387B">
        <w:rPr>
          <w:rFonts w:ascii="Calibri" w:hAnsi="Calibri" w:cs="Calibri"/>
          <w:sz w:val="22"/>
          <w:szCs w:val="22"/>
        </w:rPr>
        <w:t>Finanční prostředky jsou současně především využity jako účelová rezerva finančních prostředků na řešení přípravy krizových situací</w:t>
      </w:r>
      <w:r w:rsidRPr="00EE387B">
        <w:rPr>
          <w:rFonts w:ascii="Calibri" w:hAnsi="Calibri" w:cs="Calibri"/>
        </w:rPr>
        <w:t>.</w:t>
      </w:r>
    </w:p>
    <w:p w14:paraId="4F4D01E5" w14:textId="77777777" w:rsidR="001F0E93" w:rsidRPr="00EE387B" w:rsidRDefault="001F0E93" w:rsidP="001F0E93">
      <w:pPr>
        <w:jc w:val="both"/>
        <w:rPr>
          <w:rFonts w:ascii="Calibri" w:hAnsi="Calibri" w:cs="Calibri"/>
          <w:b/>
        </w:rPr>
      </w:pPr>
    </w:p>
    <w:p w14:paraId="584E900C" w14:textId="77777777" w:rsidR="001F0E93" w:rsidRPr="00EE387B" w:rsidRDefault="001F0E93" w:rsidP="001F0E93">
      <w:pPr>
        <w:jc w:val="both"/>
        <w:rPr>
          <w:rFonts w:ascii="Calibri" w:hAnsi="Calibri" w:cs="Calibri"/>
          <w:b/>
        </w:rPr>
      </w:pPr>
      <w:r w:rsidRPr="00EE387B">
        <w:rPr>
          <w:rFonts w:ascii="Calibri" w:hAnsi="Calibri" w:cs="Calibri"/>
          <w:b/>
        </w:rPr>
        <w:t>§ 5512 – Požární ochrana - dobrovolná část</w:t>
      </w:r>
    </w:p>
    <w:p w14:paraId="58F8FEBD" w14:textId="578A8CBE" w:rsidR="001F0E93" w:rsidRPr="00EE387B" w:rsidRDefault="001F0E93" w:rsidP="001F0E93">
      <w:pPr>
        <w:jc w:val="both"/>
        <w:rPr>
          <w:rFonts w:ascii="Calibri" w:hAnsi="Calibri" w:cs="Calibri"/>
          <w:sz w:val="22"/>
          <w:szCs w:val="22"/>
        </w:rPr>
      </w:pPr>
      <w:r w:rsidRPr="00EE387B">
        <w:rPr>
          <w:rFonts w:ascii="Calibri" w:hAnsi="Calibri" w:cs="Calibri"/>
          <w:sz w:val="22"/>
          <w:szCs w:val="22"/>
        </w:rPr>
        <w:t xml:space="preserve">Vyčlenění finančních prostředků v rámci paragrafu 5512 je navrhováno v souladu </w:t>
      </w:r>
      <w:r w:rsidRPr="00EE387B">
        <w:rPr>
          <w:rFonts w:ascii="Calibri" w:hAnsi="Calibri" w:cs="Calibri"/>
          <w:noProof/>
          <w:sz w:val="22"/>
          <w:szCs w:val="22"/>
        </w:rPr>
        <w:t xml:space="preserve">s § 59, odst. 2, </w:t>
      </w:r>
      <w:r w:rsidR="00D406C8" w:rsidRPr="00EE387B">
        <w:rPr>
          <w:rFonts w:ascii="Calibri" w:hAnsi="Calibri" w:cs="Calibri"/>
          <w:noProof/>
          <w:sz w:val="22"/>
          <w:szCs w:val="22"/>
        </w:rPr>
        <w:br/>
      </w:r>
      <w:r w:rsidRPr="00EE387B">
        <w:rPr>
          <w:rFonts w:ascii="Calibri" w:hAnsi="Calibri" w:cs="Calibri"/>
          <w:noProof/>
          <w:sz w:val="22"/>
          <w:szCs w:val="22"/>
        </w:rPr>
        <w:t xml:space="preserve">písm. a) zákona č. 129/2000 Sb., o krajích ve znění pozdějších předpisů, kdy </w:t>
      </w:r>
      <w:r w:rsidRPr="00EE387B">
        <w:rPr>
          <w:rFonts w:ascii="Calibri" w:hAnsi="Calibri" w:cs="Calibri"/>
          <w:bCs/>
          <w:noProof/>
          <w:sz w:val="22"/>
          <w:szCs w:val="22"/>
        </w:rPr>
        <w:t>rada kraje rozhoduje o poskytování dotace občanským sdružením a jiným právnickým a fyzickým osobám působícím v oblasti požární ochrany. Současně jsou vyčleněné finanční prostředky určeny k zajištění ustanovení zákona</w:t>
      </w:r>
      <w:r w:rsidRPr="00EE387B">
        <w:rPr>
          <w:rFonts w:ascii="Calibri" w:hAnsi="Calibri" w:cs="Calibri"/>
          <w:noProof/>
          <w:sz w:val="22"/>
          <w:szCs w:val="22"/>
        </w:rPr>
        <w:t xml:space="preserve"> </w:t>
      </w:r>
      <w:r w:rsidRPr="00EE387B">
        <w:rPr>
          <w:rFonts w:ascii="Calibri" w:hAnsi="Calibri" w:cs="Calibri"/>
          <w:sz w:val="22"/>
          <w:szCs w:val="22"/>
        </w:rPr>
        <w:t>č.133/1985 Sb., o požární ochraně, ve znění pozdějších předpisů k zajištění ustanovení § 74, který stanoví orgánům samosprávy spolupracovat s občanskými sdruženími a veřejně prospěšnými organizacemi a jinými orgány a organizacemi působícími na úseku požární ochrany.</w:t>
      </w:r>
    </w:p>
    <w:p w14:paraId="63518574" w14:textId="77777777" w:rsidR="001F0E93" w:rsidRPr="00EE387B" w:rsidRDefault="001F0E93" w:rsidP="001F0E93">
      <w:pPr>
        <w:jc w:val="both"/>
        <w:rPr>
          <w:rFonts w:ascii="Calibri" w:hAnsi="Calibri" w:cs="Calibri"/>
        </w:rPr>
      </w:pPr>
    </w:p>
    <w:p w14:paraId="5B6699B6" w14:textId="7583A25A" w:rsidR="001F0E93" w:rsidRPr="00EE387B" w:rsidRDefault="001F0E93" w:rsidP="001F0E93">
      <w:pPr>
        <w:jc w:val="both"/>
        <w:rPr>
          <w:rFonts w:ascii="Calibri" w:hAnsi="Calibri" w:cs="Calibri"/>
          <w:b/>
        </w:rPr>
      </w:pPr>
      <w:r w:rsidRPr="00EE387B">
        <w:rPr>
          <w:rFonts w:ascii="Calibri" w:hAnsi="Calibri" w:cs="Calibri"/>
          <w:b/>
        </w:rPr>
        <w:t xml:space="preserve">§ 6172 – Činnost regionální správy </w:t>
      </w:r>
    </w:p>
    <w:p w14:paraId="13110854" w14:textId="5F5F8824" w:rsidR="00222FAD" w:rsidRPr="00EE387B" w:rsidRDefault="00222FAD" w:rsidP="00222FAD">
      <w:pPr>
        <w:jc w:val="both"/>
        <w:rPr>
          <w:rFonts w:ascii="Calibri" w:hAnsi="Calibri" w:cs="Calibri"/>
          <w:sz w:val="22"/>
          <w:szCs w:val="22"/>
        </w:rPr>
      </w:pPr>
      <w:r w:rsidRPr="00EE387B">
        <w:rPr>
          <w:rFonts w:ascii="Calibri" w:hAnsi="Calibri" w:cs="Calibri"/>
          <w:sz w:val="22"/>
          <w:szCs w:val="22"/>
        </w:rPr>
        <w:t>Výdaje budou použity na zajištění bezpečnosti v budovách Krajského úřadu Středočeského kraje</w:t>
      </w:r>
      <w:r w:rsidR="0057217E" w:rsidRPr="00EE387B">
        <w:rPr>
          <w:rFonts w:ascii="Calibri" w:hAnsi="Calibri" w:cs="Calibri"/>
          <w:sz w:val="22"/>
          <w:szCs w:val="22"/>
        </w:rPr>
        <w:t>.</w:t>
      </w:r>
      <w:r w:rsidRPr="00EE387B">
        <w:rPr>
          <w:rFonts w:ascii="Calibri" w:hAnsi="Calibri" w:cs="Calibri"/>
          <w:sz w:val="22"/>
          <w:szCs w:val="22"/>
        </w:rPr>
        <w:t xml:space="preserve"> Z těchto prostředků bude hrazena zasmluvněná strážní a recepční služba (ABAS IPS Management, s.r.o.) v budovách </w:t>
      </w:r>
      <w:r w:rsidR="0057217E" w:rsidRPr="00EE387B">
        <w:rPr>
          <w:rFonts w:ascii="Calibri" w:hAnsi="Calibri" w:cs="Calibri"/>
          <w:sz w:val="22"/>
          <w:szCs w:val="22"/>
        </w:rPr>
        <w:t>krajského úřadu</w:t>
      </w:r>
      <w:r w:rsidRPr="00EE387B">
        <w:rPr>
          <w:rFonts w:ascii="Calibri" w:hAnsi="Calibri" w:cs="Calibri"/>
          <w:sz w:val="22"/>
          <w:szCs w:val="22"/>
        </w:rPr>
        <w:t xml:space="preserve">. Také bude hrazen zasmluvněný servis bezpečnostních technologií v budovách </w:t>
      </w:r>
      <w:r w:rsidR="0057217E" w:rsidRPr="00EE387B">
        <w:rPr>
          <w:rFonts w:ascii="Calibri" w:hAnsi="Calibri" w:cs="Calibri"/>
          <w:sz w:val="22"/>
          <w:szCs w:val="22"/>
        </w:rPr>
        <w:t>krajského úřadu</w:t>
      </w:r>
      <w:r w:rsidRPr="00EE387B">
        <w:rPr>
          <w:rFonts w:ascii="Calibri" w:hAnsi="Calibri" w:cs="Calibri"/>
          <w:sz w:val="22"/>
          <w:szCs w:val="22"/>
        </w:rPr>
        <w:t xml:space="preserve">, na který bude vyhlášena veřejná zakázka na nového dodavatele a na základě vysoutěžené nabídkové ceny bude konečný požadavek na finanční prostředky upřesněn. Ve výdajové stránce rozpočtu je počítáno také s případnými neočekávanými skutečnostmi (poruchami), </w:t>
      </w:r>
      <w:r w:rsidRPr="00EE387B">
        <w:rPr>
          <w:rFonts w:ascii="Calibri" w:hAnsi="Calibri" w:cs="Calibri"/>
          <w:sz w:val="22"/>
          <w:szCs w:val="22"/>
        </w:rPr>
        <w:lastRenderedPageBreak/>
        <w:t xml:space="preserve">které mohou nastat v oblasti bezpečnostních technologií a budou muset být následně řešeny. Plánována je i obnova klíčového systému v budovách </w:t>
      </w:r>
      <w:r w:rsidR="0057217E" w:rsidRPr="00EE387B">
        <w:rPr>
          <w:rFonts w:ascii="Calibri" w:hAnsi="Calibri" w:cs="Calibri"/>
          <w:sz w:val="22"/>
          <w:szCs w:val="22"/>
        </w:rPr>
        <w:t>krajského úřadu</w:t>
      </w:r>
      <w:r w:rsidRPr="00EE387B">
        <w:rPr>
          <w:rFonts w:ascii="Calibri" w:hAnsi="Calibri" w:cs="Calibri"/>
          <w:sz w:val="22"/>
          <w:szCs w:val="22"/>
        </w:rPr>
        <w:t>. Finanční prostředky budou použity na služby spojené s poskytováním bezpečnostních inspekcí, auditů, šetření, testů a prohlídek v oblasti kybernetické bezpečnosti. V oblasti kybernetické bezpečnosti je rovněž smluvně zajištěn bezpečnostní monitoring, zlepšení vybraných bezpečnostních nástrojů a vyhodnocování celkového provozu za účelem podpory technických opatření kybernetické bezpečnosti.</w:t>
      </w:r>
    </w:p>
    <w:p w14:paraId="0F793524" w14:textId="77777777" w:rsidR="00222FAD" w:rsidRPr="00EE387B" w:rsidRDefault="00222FAD" w:rsidP="00222FAD">
      <w:pPr>
        <w:jc w:val="both"/>
        <w:rPr>
          <w:rFonts w:ascii="Calibri" w:hAnsi="Calibri" w:cs="Calibri"/>
        </w:rPr>
      </w:pPr>
    </w:p>
    <w:p w14:paraId="092718BC" w14:textId="77777777" w:rsidR="00A92F4F" w:rsidRPr="00EE387B" w:rsidRDefault="00A92F4F" w:rsidP="001F0E93">
      <w:pPr>
        <w:jc w:val="both"/>
        <w:rPr>
          <w:rFonts w:ascii="Calibri" w:hAnsi="Calibri" w:cs="Calibri"/>
        </w:rPr>
      </w:pPr>
    </w:p>
    <w:p w14:paraId="1C90650E" w14:textId="77777777" w:rsidR="000D0531" w:rsidRPr="00EE387B" w:rsidRDefault="000D0531" w:rsidP="000D0531">
      <w:pPr>
        <w:rPr>
          <w:rFonts w:ascii="Calibri" w:hAnsi="Calibri" w:cs="Calibri"/>
          <w:b/>
          <w:sz w:val="28"/>
          <w:szCs w:val="28"/>
          <w:u w:val="single"/>
        </w:rPr>
      </w:pPr>
      <w:r w:rsidRPr="00EE387B">
        <w:rPr>
          <w:rFonts w:ascii="Calibri" w:hAnsi="Calibri" w:cs="Calibri"/>
          <w:b/>
          <w:sz w:val="28"/>
          <w:szCs w:val="28"/>
          <w:u w:val="single"/>
        </w:rPr>
        <w:br w:type="page"/>
      </w:r>
    </w:p>
    <w:p w14:paraId="6F0C253B" w14:textId="4D8904F7" w:rsidR="000D0531" w:rsidRPr="00EE387B" w:rsidRDefault="000D0531" w:rsidP="000D0531">
      <w:pPr>
        <w:rPr>
          <w:rFonts w:ascii="Calibri" w:hAnsi="Calibri" w:cs="Calibri"/>
          <w:b/>
          <w:sz w:val="32"/>
          <w:szCs w:val="32"/>
          <w:u w:val="single"/>
        </w:rPr>
      </w:pPr>
      <w:r w:rsidRPr="00EE387B">
        <w:rPr>
          <w:rFonts w:ascii="Calibri" w:hAnsi="Calibri" w:cs="Calibri"/>
          <w:b/>
          <w:sz w:val="28"/>
          <w:szCs w:val="28"/>
          <w:u w:val="single"/>
        </w:rPr>
        <w:lastRenderedPageBreak/>
        <w:t>Kapitola</w:t>
      </w:r>
      <w:r w:rsidRPr="00EE387B">
        <w:rPr>
          <w:rFonts w:ascii="Calibri" w:hAnsi="Calibri" w:cs="Calibri"/>
          <w:b/>
          <w:sz w:val="32"/>
          <w:szCs w:val="32"/>
          <w:u w:val="single"/>
        </w:rPr>
        <w:t xml:space="preserve"> 26 – Veřejná mobilita</w:t>
      </w:r>
    </w:p>
    <w:p w14:paraId="3FFD4B8F" w14:textId="77777777" w:rsidR="000D0531" w:rsidRPr="00EE387B" w:rsidRDefault="000D0531" w:rsidP="000D0531">
      <w:pPr>
        <w:rPr>
          <w:rFonts w:ascii="Calibri" w:hAnsi="Calibri" w:cs="Calibri"/>
          <w:b/>
          <w:sz w:val="32"/>
          <w:szCs w:val="32"/>
          <w:u w:val="single"/>
        </w:rPr>
      </w:pPr>
    </w:p>
    <w:p w14:paraId="32F2FACD" w14:textId="3FA15B8E" w:rsidR="001A4C0C" w:rsidRPr="00EE387B" w:rsidRDefault="001A4C0C" w:rsidP="001A4C0C">
      <w:pPr>
        <w:jc w:val="both"/>
        <w:rPr>
          <w:rFonts w:ascii="Calibri" w:hAnsi="Calibri" w:cs="Calibri"/>
          <w:b/>
          <w:sz w:val="22"/>
          <w:szCs w:val="22"/>
        </w:rPr>
      </w:pPr>
      <w:r w:rsidRPr="00EE387B">
        <w:rPr>
          <w:rFonts w:ascii="Calibri" w:hAnsi="Calibri" w:cs="Calibri"/>
          <w:b/>
          <w:sz w:val="22"/>
          <w:szCs w:val="22"/>
        </w:rPr>
        <w:t xml:space="preserve">Rozpočet běžných výdajů kapitoly 26 – Veřejná mobilita zahrnuje výdaje na zajištění dopravní obslužnosti Středočeského kraje a příspěvek Integrované dopravě </w:t>
      </w:r>
      <w:r w:rsidR="00742629">
        <w:rPr>
          <w:rFonts w:ascii="Calibri" w:hAnsi="Calibri" w:cs="Calibri"/>
          <w:b/>
          <w:sz w:val="22"/>
          <w:szCs w:val="22"/>
        </w:rPr>
        <w:t>s</w:t>
      </w:r>
      <w:r w:rsidRPr="00EE387B">
        <w:rPr>
          <w:rFonts w:ascii="Calibri" w:hAnsi="Calibri" w:cs="Calibri"/>
          <w:b/>
          <w:sz w:val="22"/>
          <w:szCs w:val="22"/>
        </w:rPr>
        <w:t>tředočeského kraje</w:t>
      </w:r>
      <w:r w:rsidR="00742629">
        <w:rPr>
          <w:rFonts w:ascii="Calibri" w:hAnsi="Calibri" w:cs="Calibri"/>
          <w:b/>
          <w:sz w:val="22"/>
          <w:szCs w:val="22"/>
        </w:rPr>
        <w:t>,</w:t>
      </w:r>
      <w:r w:rsidRPr="00EE387B">
        <w:rPr>
          <w:rFonts w:ascii="Calibri" w:hAnsi="Calibri" w:cs="Calibri"/>
          <w:b/>
          <w:sz w:val="22"/>
          <w:szCs w:val="22"/>
        </w:rPr>
        <w:t xml:space="preserve"> příspěvkové organizaci, která organizuje dopravní obslužnost kraje v drážní dopravě, autobusové dopravě a realizuje i další výdaje v oblasti veřejné dopravy. Tyto výdaje tvoří významnou část rozpočtu Středočeského kraje a jsou hrazeny z vlastních (tj. především daňových) příjmů. </w:t>
      </w:r>
    </w:p>
    <w:p w14:paraId="56650A9F" w14:textId="05153DAF" w:rsidR="000D0531" w:rsidRPr="00EE387B" w:rsidRDefault="000D0531" w:rsidP="000D0531">
      <w:pPr>
        <w:jc w:val="both"/>
        <w:rPr>
          <w:rFonts w:ascii="Calibri" w:hAnsi="Calibri" w:cs="Calibri"/>
          <w:b/>
          <w:sz w:val="22"/>
          <w:szCs w:val="22"/>
        </w:rPr>
      </w:pPr>
      <w:r w:rsidRPr="00EE387B">
        <w:rPr>
          <w:rFonts w:ascii="Calibri" w:hAnsi="Calibri" w:cs="Calibri"/>
          <w:b/>
          <w:sz w:val="22"/>
          <w:szCs w:val="22"/>
        </w:rPr>
        <w:t>Příspěvek na vlakovou dopravní obslužnost je hrazen z rozpočtu Středočeského kraje a částečně z dotace Ministerstva dopravy.</w:t>
      </w:r>
    </w:p>
    <w:p w14:paraId="2272D6B3" w14:textId="1D2C9D2C" w:rsidR="000D0531" w:rsidRPr="00EE387B" w:rsidRDefault="000D0531" w:rsidP="000D0531">
      <w:pPr>
        <w:jc w:val="both"/>
        <w:rPr>
          <w:rFonts w:ascii="Calibri" w:hAnsi="Calibri" w:cs="Calibri"/>
          <w:b/>
          <w:sz w:val="22"/>
          <w:szCs w:val="22"/>
        </w:rPr>
      </w:pPr>
      <w:r w:rsidRPr="00EE387B">
        <w:rPr>
          <w:rFonts w:ascii="Calibri" w:hAnsi="Calibri" w:cs="Calibri"/>
          <w:b/>
          <w:sz w:val="22"/>
          <w:szCs w:val="22"/>
        </w:rPr>
        <w:t xml:space="preserve">Podstatná část výdajů v oblasti </w:t>
      </w:r>
      <w:proofErr w:type="spellStart"/>
      <w:r w:rsidRPr="00EE387B">
        <w:rPr>
          <w:rFonts w:ascii="Calibri" w:hAnsi="Calibri" w:cs="Calibri"/>
          <w:b/>
          <w:sz w:val="22"/>
          <w:szCs w:val="22"/>
        </w:rPr>
        <w:t>cyklodopravy</w:t>
      </w:r>
      <w:proofErr w:type="spellEnd"/>
      <w:r w:rsidRPr="00EE387B">
        <w:rPr>
          <w:rFonts w:ascii="Calibri" w:hAnsi="Calibri" w:cs="Calibri"/>
          <w:b/>
          <w:sz w:val="22"/>
          <w:szCs w:val="22"/>
        </w:rPr>
        <w:t xml:space="preserve"> a výstavby parkovišť (P+R) je financována prostřednictvím kapitoly 12 – Investiční výdaje na základě schváleného Zásobníku investic a kapitoly 23 – Ostatní dle schváleného Zásobníku projektů spolufinancovaných z EU/EHP a národních zdrojů. Jedná se zejména o investiční výdaje určené na projekty </w:t>
      </w:r>
      <w:r w:rsidR="001A4C0C" w:rsidRPr="00EE387B">
        <w:rPr>
          <w:rFonts w:ascii="Calibri" w:hAnsi="Calibri" w:cs="Calibri"/>
          <w:b/>
          <w:sz w:val="22"/>
          <w:szCs w:val="22"/>
        </w:rPr>
        <w:t xml:space="preserve">spolufinancované </w:t>
      </w:r>
      <w:r w:rsidRPr="00EE387B">
        <w:rPr>
          <w:rFonts w:ascii="Calibri" w:hAnsi="Calibri" w:cs="Calibri"/>
          <w:b/>
          <w:sz w:val="22"/>
          <w:szCs w:val="22"/>
        </w:rPr>
        <w:t xml:space="preserve">EU ve Středočeském kraji. </w:t>
      </w:r>
    </w:p>
    <w:p w14:paraId="54D856EA" w14:textId="6A039889" w:rsidR="000D0531" w:rsidRPr="00EE387B" w:rsidRDefault="000D0531" w:rsidP="000D0531">
      <w:pPr>
        <w:jc w:val="both"/>
        <w:rPr>
          <w:rFonts w:ascii="Calibri" w:hAnsi="Calibri" w:cs="Calibri"/>
          <w:sz w:val="22"/>
          <w:szCs w:val="22"/>
        </w:rPr>
      </w:pPr>
      <w:r w:rsidRPr="00EE387B">
        <w:rPr>
          <w:rFonts w:ascii="Calibri" w:hAnsi="Calibri" w:cs="Calibri"/>
          <w:b/>
          <w:sz w:val="22"/>
          <w:szCs w:val="22"/>
        </w:rPr>
        <w:t xml:space="preserve">Pro rok 2024 pokračují zavedené standardy dopravní obslužnosti obcí a s tím související vybírání příspěvků na zajištění dopravní obslužnosti od obcí a dobrovolných svazků obcí a změna realizace plateb smluvním dopravcům včetně mezikrajských smluv na zajištění dopravní obslužnosti. Všechny příjmové a výdajové platby jsou realizovány prostřednictvím </w:t>
      </w:r>
      <w:r w:rsidR="0017356A" w:rsidRPr="00EE387B">
        <w:rPr>
          <w:rFonts w:ascii="Calibri" w:hAnsi="Calibri" w:cs="Calibri"/>
          <w:b/>
          <w:sz w:val="22"/>
          <w:szCs w:val="22"/>
        </w:rPr>
        <w:t xml:space="preserve">příspěvkové organizace </w:t>
      </w:r>
      <w:r w:rsidRPr="00EE387B">
        <w:rPr>
          <w:rFonts w:ascii="Calibri" w:hAnsi="Calibri" w:cs="Calibri"/>
          <w:b/>
          <w:sz w:val="22"/>
          <w:szCs w:val="22"/>
        </w:rPr>
        <w:t>Integrovan</w:t>
      </w:r>
      <w:r w:rsidR="0017356A" w:rsidRPr="00EE387B">
        <w:rPr>
          <w:rFonts w:ascii="Calibri" w:hAnsi="Calibri" w:cs="Calibri"/>
          <w:b/>
          <w:sz w:val="22"/>
          <w:szCs w:val="22"/>
        </w:rPr>
        <w:t>á</w:t>
      </w:r>
      <w:r w:rsidRPr="00EE387B">
        <w:rPr>
          <w:rFonts w:ascii="Calibri" w:hAnsi="Calibri" w:cs="Calibri"/>
          <w:b/>
          <w:sz w:val="22"/>
          <w:szCs w:val="22"/>
        </w:rPr>
        <w:t xml:space="preserve"> doprav</w:t>
      </w:r>
      <w:r w:rsidR="0017356A" w:rsidRPr="00EE387B">
        <w:rPr>
          <w:rFonts w:ascii="Calibri" w:hAnsi="Calibri" w:cs="Calibri"/>
          <w:b/>
          <w:sz w:val="22"/>
          <w:szCs w:val="22"/>
        </w:rPr>
        <w:t>a</w:t>
      </w:r>
      <w:r w:rsidRPr="00EE387B">
        <w:rPr>
          <w:rFonts w:ascii="Calibri" w:hAnsi="Calibri" w:cs="Calibri"/>
          <w:b/>
          <w:sz w:val="22"/>
          <w:szCs w:val="22"/>
        </w:rPr>
        <w:t xml:space="preserve"> Středočeského kraje. Z rozpočtu kapitoly 26 – Veřejná mobilita bude zajišťován příspěvek na zajištění dopravní obslužnosti pro příspěvkovou organizaci. Pro rok 2024 se očekává příjem ve výši 1 246 553 000 Kč (220 000 000 Kč obce autobusová doprava, 53 000 000 Kč obce drážní doprava, 78 913 000 Kč kraje autobusová doprava, 251 886 000 Kč kraje drážní doprava a 642 754 000 dotace od Ministerstva dopravy).</w:t>
      </w:r>
    </w:p>
    <w:p w14:paraId="0A8B281A" w14:textId="77777777" w:rsidR="000D0531" w:rsidRPr="00EE387B" w:rsidRDefault="000D0531" w:rsidP="000D0531">
      <w:pPr>
        <w:jc w:val="both"/>
        <w:rPr>
          <w:rFonts w:ascii="Calibri" w:hAnsi="Calibri" w:cs="Calibri"/>
          <w:sz w:val="18"/>
          <w:szCs w:val="18"/>
        </w:rPr>
      </w:pPr>
    </w:p>
    <w:p w14:paraId="4266B159" w14:textId="1B8CF544" w:rsidR="000D0531" w:rsidRPr="00EE387B" w:rsidRDefault="000D0531" w:rsidP="000D0531">
      <w:pPr>
        <w:jc w:val="both"/>
        <w:rPr>
          <w:rFonts w:ascii="Calibri" w:hAnsi="Calibri" w:cs="Calibri"/>
          <w:b/>
        </w:rPr>
      </w:pPr>
      <w:r w:rsidRPr="00EE387B">
        <w:rPr>
          <w:rFonts w:ascii="Calibri" w:hAnsi="Calibri" w:cs="Calibri"/>
          <w:b/>
        </w:rPr>
        <w:t xml:space="preserve">§ 2219 – Ostatní záležitosti pozemních </w:t>
      </w:r>
      <w:proofErr w:type="gramStart"/>
      <w:r w:rsidRPr="00EE387B">
        <w:rPr>
          <w:rFonts w:ascii="Calibri" w:hAnsi="Calibri" w:cs="Calibri"/>
          <w:b/>
        </w:rPr>
        <w:t xml:space="preserve">komunikací </w:t>
      </w:r>
      <w:r w:rsidR="00663AB9" w:rsidRPr="00EE387B">
        <w:rPr>
          <w:rFonts w:ascii="Calibri" w:hAnsi="Calibri" w:cs="Calibri"/>
          <w:b/>
        </w:rPr>
        <w:t>-</w:t>
      </w:r>
      <w:r w:rsidRPr="00EE387B">
        <w:rPr>
          <w:rFonts w:ascii="Calibri" w:hAnsi="Calibri" w:cs="Calibri"/>
          <w:b/>
        </w:rPr>
        <w:t xml:space="preserve"> </w:t>
      </w:r>
      <w:proofErr w:type="spellStart"/>
      <w:r w:rsidRPr="00EE387B">
        <w:rPr>
          <w:rFonts w:ascii="Calibri" w:hAnsi="Calibri" w:cs="Calibri"/>
          <w:b/>
        </w:rPr>
        <w:t>Cyklodoprava</w:t>
      </w:r>
      <w:proofErr w:type="spellEnd"/>
      <w:proofErr w:type="gramEnd"/>
      <w:r w:rsidRPr="00EE387B">
        <w:rPr>
          <w:rFonts w:ascii="Calibri" w:hAnsi="Calibri" w:cs="Calibri"/>
          <w:b/>
        </w:rPr>
        <w:t xml:space="preserve"> </w:t>
      </w:r>
    </w:p>
    <w:p w14:paraId="28E65BC4" w14:textId="2DE11B1C" w:rsidR="00807CE6" w:rsidRPr="00EE387B" w:rsidRDefault="00807CE6" w:rsidP="001A4C0C">
      <w:pPr>
        <w:jc w:val="both"/>
        <w:rPr>
          <w:rFonts w:ascii="Calibri" w:hAnsi="Calibri" w:cs="Calibri"/>
          <w:sz w:val="22"/>
          <w:szCs w:val="22"/>
        </w:rPr>
      </w:pPr>
      <w:r w:rsidRPr="00EE387B">
        <w:rPr>
          <w:rFonts w:ascii="Calibri" w:hAnsi="Calibri" w:cs="Calibri"/>
          <w:sz w:val="22"/>
          <w:szCs w:val="22"/>
        </w:rPr>
        <w:t xml:space="preserve">Prostředky ve výši </w:t>
      </w:r>
      <w:r w:rsidR="0093570F">
        <w:rPr>
          <w:rFonts w:ascii="Calibri" w:hAnsi="Calibri" w:cs="Calibri"/>
          <w:sz w:val="22"/>
          <w:szCs w:val="22"/>
        </w:rPr>
        <w:t>8</w:t>
      </w:r>
      <w:r w:rsidRPr="00EE387B">
        <w:rPr>
          <w:rFonts w:ascii="Calibri" w:hAnsi="Calibri" w:cs="Calibri"/>
          <w:sz w:val="22"/>
          <w:szCs w:val="22"/>
        </w:rPr>
        <w:t xml:space="preserve">00 000 Kč v roce 2024 budou použity na úhradu nájemného za pozemky pod cyklostezkami a prostředky ve výši </w:t>
      </w:r>
      <w:r w:rsidR="0093570F">
        <w:rPr>
          <w:rFonts w:ascii="Calibri" w:hAnsi="Calibri" w:cs="Calibri"/>
          <w:sz w:val="22"/>
          <w:szCs w:val="22"/>
        </w:rPr>
        <w:t>2</w:t>
      </w:r>
      <w:r w:rsidRPr="00EE387B">
        <w:rPr>
          <w:rFonts w:ascii="Calibri" w:hAnsi="Calibri" w:cs="Calibri"/>
          <w:sz w:val="22"/>
          <w:szCs w:val="22"/>
        </w:rPr>
        <w:t xml:space="preserve">47 000 Kč budou použity na podlimitní věcná břemena týkající se cyklostezek a krajských záchytných parkovišť. </w:t>
      </w:r>
    </w:p>
    <w:p w14:paraId="56B78D2B" w14:textId="75506958" w:rsidR="000D0531" w:rsidRPr="00EE387B" w:rsidRDefault="000D0531" w:rsidP="001A4C0C">
      <w:pPr>
        <w:jc w:val="both"/>
        <w:rPr>
          <w:rFonts w:ascii="Calibri" w:hAnsi="Calibri" w:cs="Calibri"/>
          <w:color w:val="00B0F0"/>
          <w:sz w:val="22"/>
          <w:szCs w:val="22"/>
        </w:rPr>
      </w:pPr>
      <w:r w:rsidRPr="00EE387B">
        <w:rPr>
          <w:rFonts w:ascii="Calibri" w:hAnsi="Calibri" w:cs="Calibri"/>
          <w:sz w:val="22"/>
          <w:szCs w:val="22"/>
        </w:rPr>
        <w:t xml:space="preserve">Nájmy na cyklostezky se v minulosti platily převážně na jednotlivých úsecích cyklotras Labské a Vltavské a to subjektům: Povodí Labe </w:t>
      </w:r>
      <w:proofErr w:type="spellStart"/>
      <w:r w:rsidRPr="00EE387B">
        <w:rPr>
          <w:rFonts w:ascii="Calibri" w:hAnsi="Calibri" w:cs="Calibri"/>
          <w:sz w:val="22"/>
          <w:szCs w:val="22"/>
        </w:rPr>
        <w:t>s.p</w:t>
      </w:r>
      <w:proofErr w:type="spellEnd"/>
      <w:r w:rsidRPr="00EE387B">
        <w:rPr>
          <w:rFonts w:ascii="Calibri" w:hAnsi="Calibri" w:cs="Calibri"/>
          <w:sz w:val="22"/>
          <w:szCs w:val="22"/>
        </w:rPr>
        <w:t>., Povodí Vltavy a Lesům ČR.</w:t>
      </w:r>
      <w:r w:rsidRPr="00EE387B">
        <w:rPr>
          <w:rFonts w:ascii="Calibri" w:hAnsi="Calibri" w:cs="Calibri"/>
          <w:i/>
          <w:iCs/>
          <w:color w:val="00B0F0"/>
          <w:sz w:val="22"/>
          <w:szCs w:val="22"/>
        </w:rPr>
        <w:t xml:space="preserve"> </w:t>
      </w:r>
    </w:p>
    <w:p w14:paraId="5AAF84E9" w14:textId="77777777" w:rsidR="000D0531" w:rsidRPr="00EE387B" w:rsidRDefault="000D0531" w:rsidP="001A4C0C">
      <w:pPr>
        <w:jc w:val="both"/>
        <w:rPr>
          <w:rFonts w:ascii="Calibri" w:hAnsi="Calibri" w:cs="Calibri"/>
          <w:sz w:val="22"/>
          <w:szCs w:val="22"/>
        </w:rPr>
      </w:pPr>
      <w:r w:rsidRPr="00EE387B">
        <w:rPr>
          <w:rFonts w:ascii="Calibri" w:hAnsi="Calibri" w:cs="Calibri"/>
          <w:sz w:val="22"/>
          <w:szCs w:val="22"/>
        </w:rPr>
        <w:t>V roce 2024 plánujeme jak další úseky cyklostezek podél Labe, tak úseky podél Vltavy či Berounky.</w:t>
      </w:r>
    </w:p>
    <w:p w14:paraId="1A8AB3C4" w14:textId="77777777" w:rsidR="000D0531" w:rsidRPr="00EE387B" w:rsidRDefault="000D0531" w:rsidP="001A4C0C">
      <w:pPr>
        <w:jc w:val="both"/>
        <w:rPr>
          <w:rFonts w:ascii="Calibri" w:hAnsi="Calibri" w:cs="Calibri"/>
          <w:sz w:val="22"/>
          <w:szCs w:val="22"/>
        </w:rPr>
      </w:pPr>
      <w:r w:rsidRPr="00EE387B">
        <w:rPr>
          <w:rFonts w:ascii="Calibri" w:hAnsi="Calibri" w:cs="Calibri"/>
          <w:sz w:val="22"/>
          <w:szCs w:val="22"/>
        </w:rPr>
        <w:t>Tyto stavby se musí majetkoprávně vypořádat, což u liniových staveb, které zároveň nejsou řazeny jako veřejně prospěšné stavby povede k dalším nájmům, jejichž výčet bude znám z projektových dokumentací, po uzavření veškerých smluvních vztahů a na základě kritérií dotačních titulů pro následující roky, podle kterých postupujeme. Zároveň se počítá s přirozeným navýšením cen, a tedy stávajících ceníků nájemného a s tím souvisejícím navýšením rozpočtu Středočeského kraje.</w:t>
      </w:r>
    </w:p>
    <w:p w14:paraId="0422E320" w14:textId="77777777" w:rsidR="000D0531" w:rsidRPr="00EE387B" w:rsidRDefault="000D0531" w:rsidP="000D0531">
      <w:pPr>
        <w:jc w:val="both"/>
        <w:rPr>
          <w:rFonts w:ascii="Calibri" w:hAnsi="Calibri" w:cs="Calibri"/>
          <w:sz w:val="22"/>
          <w:szCs w:val="22"/>
        </w:rPr>
      </w:pPr>
    </w:p>
    <w:p w14:paraId="496FF93F" w14:textId="382B5A25" w:rsidR="000D0531" w:rsidRPr="00EE387B" w:rsidRDefault="000D0531" w:rsidP="000D0531">
      <w:pPr>
        <w:jc w:val="both"/>
        <w:rPr>
          <w:rFonts w:ascii="Calibri" w:hAnsi="Calibri" w:cs="Calibri"/>
          <w:b/>
        </w:rPr>
      </w:pPr>
      <w:r w:rsidRPr="00EE387B">
        <w:rPr>
          <w:rFonts w:ascii="Calibri" w:hAnsi="Calibri" w:cs="Calibri"/>
          <w:b/>
        </w:rPr>
        <w:t xml:space="preserve">§ 2219 – Partnerství pro městskou mobilitu </w:t>
      </w:r>
    </w:p>
    <w:p w14:paraId="67B9CFAF" w14:textId="77777777" w:rsidR="000D0531" w:rsidRPr="00EE387B" w:rsidRDefault="000D0531" w:rsidP="001A4C0C">
      <w:pPr>
        <w:pStyle w:val="Default"/>
        <w:jc w:val="both"/>
        <w:rPr>
          <w:rFonts w:ascii="Calibri" w:hAnsi="Calibri" w:cs="Calibri"/>
          <w:sz w:val="22"/>
          <w:szCs w:val="22"/>
        </w:rPr>
      </w:pPr>
      <w:r w:rsidRPr="00EE387B">
        <w:rPr>
          <w:rFonts w:ascii="Calibri" w:hAnsi="Calibri" w:cs="Calibri"/>
          <w:sz w:val="22"/>
          <w:szCs w:val="22"/>
        </w:rPr>
        <w:t xml:space="preserve">Členský příspěvek zájmovému sdružení "Partnerství pro městskou mobilitu, z. s." je celostátní, dobrovolnou, nepolitickou a nevládní organizací, která funguje jako zapsaný spolek. Členy spolku jsou města, svazky, kraje, odborné a neziskové organizace. </w:t>
      </w:r>
    </w:p>
    <w:p w14:paraId="5E6158B2" w14:textId="77777777" w:rsidR="000D0531" w:rsidRPr="00EE387B" w:rsidRDefault="000D0531" w:rsidP="001A4C0C">
      <w:pPr>
        <w:jc w:val="both"/>
        <w:rPr>
          <w:rFonts w:ascii="Calibri" w:hAnsi="Calibri" w:cs="Calibri"/>
          <w:sz w:val="22"/>
          <w:szCs w:val="22"/>
        </w:rPr>
      </w:pPr>
      <w:r w:rsidRPr="00EE387B">
        <w:rPr>
          <w:rFonts w:ascii="Calibri" w:hAnsi="Calibri" w:cs="Calibri"/>
          <w:sz w:val="22"/>
          <w:szCs w:val="22"/>
        </w:rPr>
        <w:t xml:space="preserve">Cílem spolku Partnerství pro městskou mobilitu, </w:t>
      </w:r>
      <w:proofErr w:type="spellStart"/>
      <w:r w:rsidRPr="00EE387B">
        <w:rPr>
          <w:rFonts w:ascii="Calibri" w:hAnsi="Calibri" w:cs="Calibri"/>
          <w:sz w:val="22"/>
          <w:szCs w:val="22"/>
        </w:rPr>
        <w:t>z.s</w:t>
      </w:r>
      <w:proofErr w:type="spellEnd"/>
      <w:r w:rsidRPr="00EE387B">
        <w:rPr>
          <w:rFonts w:ascii="Calibri" w:hAnsi="Calibri" w:cs="Calibri"/>
          <w:sz w:val="22"/>
          <w:szCs w:val="22"/>
        </w:rPr>
        <w:t>. je implementovat do českého a slovenského prostředí jeden z 14 projektů Městské agendy pro EU, a to téma týkající se městské a regionální dopravy a mobility. Jedním z cílů spolku je také komplexně řešit podporu financování cyklistické infrastruktury. Kraj tak spolu s dalšími členy může spolupracovat v oblastech podpora výstavby problematických úseků na cyklostezkách regionálního a národního významu a společně postupovat při projednání změn v legislativě pro rozvoj a užívání městské mobility a cyklistické dopravy.</w:t>
      </w:r>
    </w:p>
    <w:p w14:paraId="5A72C8E3" w14:textId="51205211" w:rsidR="00560F9E" w:rsidRPr="00EE387B" w:rsidRDefault="00560F9E" w:rsidP="00560F9E">
      <w:pPr>
        <w:autoSpaceDE w:val="0"/>
        <w:autoSpaceDN w:val="0"/>
        <w:adjustRightInd w:val="0"/>
        <w:jc w:val="both"/>
        <w:rPr>
          <w:rFonts w:ascii="Calibri" w:hAnsi="Calibri" w:cs="Calibri"/>
          <w:color w:val="000000"/>
          <w:sz w:val="22"/>
          <w:szCs w:val="22"/>
        </w:rPr>
      </w:pPr>
      <w:r w:rsidRPr="00EE387B">
        <w:rPr>
          <w:rFonts w:ascii="Calibri" w:eastAsia="Calibri" w:hAnsi="Calibri" w:cs="Calibri"/>
          <w:color w:val="000000"/>
          <w:sz w:val="22"/>
          <w:szCs w:val="22"/>
          <w:lang w:eastAsia="en-US"/>
        </w:rPr>
        <w:t xml:space="preserve">Členství Středočeského kraje v tomto zájmovém sdružení schválilo Zastupitelstvo kraje Středočeského kraje usnesením č. 015-25/2023/ZK ze dne 29. 5. 2023. Členský </w:t>
      </w:r>
      <w:r w:rsidRPr="00EE387B">
        <w:rPr>
          <w:rFonts w:ascii="Calibri" w:hAnsi="Calibri" w:cs="Calibri"/>
          <w:color w:val="000000"/>
          <w:sz w:val="22"/>
          <w:szCs w:val="22"/>
        </w:rPr>
        <w:t xml:space="preserve">příspěvek je 30 000 Kč za rok. </w:t>
      </w:r>
    </w:p>
    <w:p w14:paraId="5330DD25" w14:textId="77777777" w:rsidR="000D0531" w:rsidRDefault="000D0531" w:rsidP="000D0531">
      <w:pPr>
        <w:jc w:val="both"/>
        <w:rPr>
          <w:rFonts w:ascii="Calibri" w:hAnsi="Calibri" w:cs="Calibri"/>
          <w:b/>
        </w:rPr>
      </w:pPr>
    </w:p>
    <w:p w14:paraId="33A5983B" w14:textId="77777777" w:rsidR="00E37AB6" w:rsidRPr="00EE387B" w:rsidRDefault="00E37AB6" w:rsidP="000D0531">
      <w:pPr>
        <w:jc w:val="both"/>
        <w:rPr>
          <w:rFonts w:ascii="Calibri" w:hAnsi="Calibri" w:cs="Calibri"/>
          <w:b/>
        </w:rPr>
      </w:pPr>
    </w:p>
    <w:p w14:paraId="14A0B746" w14:textId="55E0E659" w:rsidR="000D0531" w:rsidRPr="00EE387B" w:rsidRDefault="000D0531" w:rsidP="000D0531">
      <w:pPr>
        <w:jc w:val="both"/>
        <w:rPr>
          <w:rFonts w:ascii="Calibri" w:hAnsi="Calibri" w:cs="Calibri"/>
          <w:b/>
        </w:rPr>
      </w:pPr>
      <w:r w:rsidRPr="00EE387B">
        <w:rPr>
          <w:rFonts w:ascii="Calibri" w:hAnsi="Calibri" w:cs="Calibri"/>
          <w:b/>
        </w:rPr>
        <w:lastRenderedPageBreak/>
        <w:t xml:space="preserve">§ 2239 – Ostatní záležitosti vnitrozemské </w:t>
      </w:r>
      <w:proofErr w:type="gramStart"/>
      <w:r w:rsidRPr="00EE387B">
        <w:rPr>
          <w:rFonts w:ascii="Calibri" w:hAnsi="Calibri" w:cs="Calibri"/>
          <w:b/>
        </w:rPr>
        <w:t xml:space="preserve">plavby </w:t>
      </w:r>
      <w:r w:rsidR="00663AB9" w:rsidRPr="00EE387B">
        <w:rPr>
          <w:rFonts w:ascii="Calibri" w:hAnsi="Calibri" w:cs="Calibri"/>
          <w:b/>
        </w:rPr>
        <w:t>-</w:t>
      </w:r>
      <w:r w:rsidRPr="00EE387B">
        <w:rPr>
          <w:rFonts w:ascii="Calibri" w:hAnsi="Calibri" w:cs="Calibri"/>
          <w:b/>
        </w:rPr>
        <w:t xml:space="preserve"> dotace</w:t>
      </w:r>
      <w:proofErr w:type="gramEnd"/>
      <w:r w:rsidRPr="00EE387B">
        <w:rPr>
          <w:rFonts w:ascii="Calibri" w:hAnsi="Calibri" w:cs="Calibri"/>
          <w:b/>
        </w:rPr>
        <w:t xml:space="preserve"> přívozy </w:t>
      </w:r>
    </w:p>
    <w:p w14:paraId="74A3C24E" w14:textId="77777777" w:rsidR="000D0531" w:rsidRPr="00EE387B" w:rsidRDefault="000D0531" w:rsidP="000D0531">
      <w:pPr>
        <w:jc w:val="both"/>
        <w:rPr>
          <w:rFonts w:ascii="Calibri" w:hAnsi="Calibri" w:cs="Calibri"/>
          <w:sz w:val="22"/>
          <w:szCs w:val="22"/>
        </w:rPr>
      </w:pPr>
      <w:r w:rsidRPr="00EE387B">
        <w:rPr>
          <w:rFonts w:ascii="Calibri" w:hAnsi="Calibri" w:cs="Calibri"/>
          <w:sz w:val="22"/>
          <w:szCs w:val="22"/>
        </w:rPr>
        <w:t xml:space="preserve">Finanční prostředky určené na dotace pro provoz a rozvoj přívozů ve výši 1 940 000 Kč </w:t>
      </w:r>
    </w:p>
    <w:tbl>
      <w:tblPr>
        <w:tblW w:w="3828" w:type="dxa"/>
        <w:tblInd w:w="70" w:type="dxa"/>
        <w:tblCellMar>
          <w:left w:w="70" w:type="dxa"/>
          <w:right w:w="70" w:type="dxa"/>
        </w:tblCellMar>
        <w:tblLook w:val="0420" w:firstRow="1" w:lastRow="0" w:firstColumn="0" w:lastColumn="0" w:noHBand="0" w:noVBand="1"/>
      </w:tblPr>
      <w:tblGrid>
        <w:gridCol w:w="1886"/>
        <w:gridCol w:w="1942"/>
      </w:tblGrid>
      <w:tr w:rsidR="000D0531" w:rsidRPr="00EE387B" w14:paraId="660963A1" w14:textId="77777777" w:rsidTr="00F8298D">
        <w:trPr>
          <w:trHeight w:val="315"/>
        </w:trPr>
        <w:tc>
          <w:tcPr>
            <w:tcW w:w="1886" w:type="dxa"/>
            <w:shd w:val="clear" w:color="auto" w:fill="auto"/>
            <w:noWrap/>
            <w:vAlign w:val="bottom"/>
            <w:hideMark/>
          </w:tcPr>
          <w:p w14:paraId="49622E49" w14:textId="77777777" w:rsidR="000D0531" w:rsidRPr="00EE387B" w:rsidRDefault="000D0531" w:rsidP="00F8298D">
            <w:pPr>
              <w:rPr>
                <w:rFonts w:ascii="Calibri" w:hAnsi="Calibri" w:cs="Calibri"/>
                <w:b/>
                <w:color w:val="000000"/>
                <w:sz w:val="22"/>
                <w:szCs w:val="22"/>
              </w:rPr>
            </w:pPr>
            <w:r w:rsidRPr="00EE387B">
              <w:rPr>
                <w:rFonts w:ascii="Calibri" w:hAnsi="Calibri" w:cs="Calibri"/>
                <w:b/>
                <w:color w:val="000000"/>
                <w:sz w:val="22"/>
                <w:szCs w:val="22"/>
              </w:rPr>
              <w:t>Dotace přívozy</w:t>
            </w:r>
          </w:p>
        </w:tc>
        <w:tc>
          <w:tcPr>
            <w:tcW w:w="1942" w:type="dxa"/>
            <w:shd w:val="clear" w:color="auto" w:fill="auto"/>
            <w:noWrap/>
            <w:vAlign w:val="bottom"/>
            <w:hideMark/>
          </w:tcPr>
          <w:p w14:paraId="56967B6A" w14:textId="77777777" w:rsidR="000D0531" w:rsidRPr="00EE387B" w:rsidRDefault="000D0531" w:rsidP="00F8298D">
            <w:pPr>
              <w:jc w:val="right"/>
              <w:rPr>
                <w:rFonts w:ascii="Calibri" w:hAnsi="Calibri" w:cs="Calibri"/>
                <w:b/>
                <w:color w:val="000000"/>
                <w:sz w:val="22"/>
                <w:szCs w:val="22"/>
              </w:rPr>
            </w:pPr>
            <w:r w:rsidRPr="00EE387B">
              <w:rPr>
                <w:rFonts w:ascii="Calibri" w:hAnsi="Calibri" w:cs="Calibri"/>
                <w:b/>
                <w:color w:val="000000"/>
                <w:sz w:val="22"/>
                <w:szCs w:val="22"/>
              </w:rPr>
              <w:t>Částka v Kč</w:t>
            </w:r>
          </w:p>
        </w:tc>
      </w:tr>
      <w:tr w:rsidR="000D0531" w:rsidRPr="00EE387B" w14:paraId="02E09775" w14:textId="77777777" w:rsidTr="008448CF">
        <w:trPr>
          <w:trHeight w:val="170"/>
        </w:trPr>
        <w:tc>
          <w:tcPr>
            <w:tcW w:w="1886" w:type="dxa"/>
            <w:shd w:val="clear" w:color="auto" w:fill="auto"/>
            <w:noWrap/>
            <w:vAlign w:val="center"/>
            <w:hideMark/>
          </w:tcPr>
          <w:p w14:paraId="113FF454" w14:textId="77777777" w:rsidR="000D0531" w:rsidRPr="008448CF" w:rsidRDefault="000D0531" w:rsidP="008448CF">
            <w:pPr>
              <w:rPr>
                <w:rFonts w:ascii="Calibri" w:hAnsi="Calibri" w:cs="Calibri"/>
                <w:color w:val="000000"/>
                <w:sz w:val="20"/>
                <w:szCs w:val="20"/>
              </w:rPr>
            </w:pPr>
            <w:r w:rsidRPr="008448CF">
              <w:rPr>
                <w:rFonts w:ascii="Calibri" w:hAnsi="Calibri" w:cs="Calibri"/>
                <w:color w:val="000000"/>
                <w:sz w:val="20"/>
                <w:szCs w:val="20"/>
              </w:rPr>
              <w:t>Branov</w:t>
            </w:r>
          </w:p>
        </w:tc>
        <w:tc>
          <w:tcPr>
            <w:tcW w:w="1942" w:type="dxa"/>
            <w:shd w:val="clear" w:color="auto" w:fill="auto"/>
            <w:noWrap/>
            <w:vAlign w:val="center"/>
            <w:hideMark/>
          </w:tcPr>
          <w:p w14:paraId="5D8CF003" w14:textId="77777777" w:rsidR="000D0531" w:rsidRPr="008448CF" w:rsidRDefault="000D0531" w:rsidP="008448CF">
            <w:pPr>
              <w:jc w:val="right"/>
              <w:rPr>
                <w:rFonts w:ascii="Calibri" w:hAnsi="Calibri" w:cs="Calibri"/>
                <w:color w:val="000000"/>
                <w:sz w:val="20"/>
                <w:szCs w:val="20"/>
              </w:rPr>
            </w:pPr>
            <w:r w:rsidRPr="008448CF">
              <w:rPr>
                <w:rFonts w:ascii="Calibri" w:hAnsi="Calibri" w:cs="Calibri"/>
                <w:color w:val="000000"/>
                <w:sz w:val="20"/>
                <w:szCs w:val="20"/>
              </w:rPr>
              <w:t>360 000</w:t>
            </w:r>
          </w:p>
        </w:tc>
      </w:tr>
      <w:tr w:rsidR="000D0531" w:rsidRPr="00EE387B" w14:paraId="75DA9B07" w14:textId="77777777" w:rsidTr="008448CF">
        <w:trPr>
          <w:trHeight w:val="170"/>
        </w:trPr>
        <w:tc>
          <w:tcPr>
            <w:tcW w:w="1886" w:type="dxa"/>
            <w:shd w:val="clear" w:color="auto" w:fill="auto"/>
            <w:noWrap/>
            <w:vAlign w:val="center"/>
            <w:hideMark/>
          </w:tcPr>
          <w:p w14:paraId="7D1F1A59" w14:textId="77777777" w:rsidR="000D0531" w:rsidRPr="008448CF" w:rsidRDefault="000D0531" w:rsidP="008448CF">
            <w:pPr>
              <w:rPr>
                <w:rFonts w:ascii="Calibri" w:hAnsi="Calibri" w:cs="Calibri"/>
                <w:color w:val="000000"/>
                <w:sz w:val="20"/>
                <w:szCs w:val="20"/>
              </w:rPr>
            </w:pPr>
            <w:r w:rsidRPr="008448CF">
              <w:rPr>
                <w:rFonts w:ascii="Calibri" w:hAnsi="Calibri" w:cs="Calibri"/>
                <w:color w:val="000000"/>
                <w:sz w:val="20"/>
                <w:szCs w:val="20"/>
              </w:rPr>
              <w:t>Klecany</w:t>
            </w:r>
          </w:p>
        </w:tc>
        <w:tc>
          <w:tcPr>
            <w:tcW w:w="1942" w:type="dxa"/>
            <w:shd w:val="clear" w:color="auto" w:fill="auto"/>
            <w:noWrap/>
            <w:vAlign w:val="center"/>
            <w:hideMark/>
          </w:tcPr>
          <w:p w14:paraId="2D42C70A" w14:textId="77777777" w:rsidR="000D0531" w:rsidRPr="008448CF" w:rsidRDefault="000D0531" w:rsidP="008448CF">
            <w:pPr>
              <w:jc w:val="right"/>
              <w:rPr>
                <w:rFonts w:ascii="Calibri" w:hAnsi="Calibri" w:cs="Calibri"/>
                <w:color w:val="000000"/>
                <w:sz w:val="20"/>
                <w:szCs w:val="20"/>
              </w:rPr>
            </w:pPr>
            <w:r w:rsidRPr="008448CF">
              <w:rPr>
                <w:rFonts w:ascii="Calibri" w:hAnsi="Calibri" w:cs="Calibri"/>
                <w:color w:val="000000"/>
                <w:sz w:val="20"/>
                <w:szCs w:val="20"/>
              </w:rPr>
              <w:t>380 000</w:t>
            </w:r>
          </w:p>
        </w:tc>
      </w:tr>
      <w:tr w:rsidR="000D0531" w:rsidRPr="00EE387B" w14:paraId="101C806B" w14:textId="77777777" w:rsidTr="008448CF">
        <w:trPr>
          <w:trHeight w:val="170"/>
        </w:trPr>
        <w:tc>
          <w:tcPr>
            <w:tcW w:w="1886" w:type="dxa"/>
            <w:shd w:val="clear" w:color="auto" w:fill="auto"/>
            <w:noWrap/>
            <w:vAlign w:val="center"/>
            <w:hideMark/>
          </w:tcPr>
          <w:p w14:paraId="5E7A57EC" w14:textId="77777777" w:rsidR="000D0531" w:rsidRPr="008448CF" w:rsidRDefault="000D0531" w:rsidP="008448CF">
            <w:pPr>
              <w:rPr>
                <w:rFonts w:ascii="Calibri" w:hAnsi="Calibri" w:cs="Calibri"/>
                <w:color w:val="000000"/>
                <w:sz w:val="20"/>
                <w:szCs w:val="20"/>
              </w:rPr>
            </w:pPr>
            <w:r w:rsidRPr="008448CF">
              <w:rPr>
                <w:rFonts w:ascii="Calibri" w:hAnsi="Calibri" w:cs="Calibri"/>
                <w:color w:val="000000"/>
                <w:sz w:val="20"/>
                <w:szCs w:val="20"/>
              </w:rPr>
              <w:t>Máslovice</w:t>
            </w:r>
          </w:p>
        </w:tc>
        <w:tc>
          <w:tcPr>
            <w:tcW w:w="1942" w:type="dxa"/>
            <w:shd w:val="clear" w:color="auto" w:fill="auto"/>
            <w:noWrap/>
            <w:vAlign w:val="center"/>
            <w:hideMark/>
          </w:tcPr>
          <w:p w14:paraId="168BE6A8" w14:textId="77777777" w:rsidR="000D0531" w:rsidRPr="008448CF" w:rsidRDefault="000D0531" w:rsidP="008448CF">
            <w:pPr>
              <w:jc w:val="right"/>
              <w:rPr>
                <w:rFonts w:ascii="Calibri" w:hAnsi="Calibri" w:cs="Calibri"/>
                <w:color w:val="000000"/>
                <w:sz w:val="20"/>
                <w:szCs w:val="20"/>
              </w:rPr>
            </w:pPr>
            <w:r w:rsidRPr="008448CF">
              <w:rPr>
                <w:rFonts w:ascii="Calibri" w:hAnsi="Calibri" w:cs="Calibri"/>
                <w:color w:val="000000"/>
                <w:sz w:val="20"/>
                <w:szCs w:val="20"/>
              </w:rPr>
              <w:t>850 000</w:t>
            </w:r>
          </w:p>
        </w:tc>
      </w:tr>
      <w:tr w:rsidR="000D0531" w:rsidRPr="00EE387B" w14:paraId="1E75D49A" w14:textId="77777777" w:rsidTr="008448CF">
        <w:trPr>
          <w:trHeight w:val="170"/>
        </w:trPr>
        <w:tc>
          <w:tcPr>
            <w:tcW w:w="1886" w:type="dxa"/>
            <w:shd w:val="clear" w:color="auto" w:fill="auto"/>
            <w:noWrap/>
            <w:vAlign w:val="center"/>
            <w:hideMark/>
          </w:tcPr>
          <w:p w14:paraId="307743FE" w14:textId="77777777" w:rsidR="000D0531" w:rsidRPr="008448CF" w:rsidRDefault="000D0531" w:rsidP="008448CF">
            <w:pPr>
              <w:rPr>
                <w:rFonts w:ascii="Calibri" w:hAnsi="Calibri" w:cs="Calibri"/>
                <w:color w:val="000000"/>
                <w:sz w:val="20"/>
                <w:szCs w:val="20"/>
              </w:rPr>
            </w:pPr>
            <w:r w:rsidRPr="008448CF">
              <w:rPr>
                <w:rFonts w:ascii="Calibri" w:hAnsi="Calibri" w:cs="Calibri"/>
                <w:color w:val="000000"/>
                <w:sz w:val="20"/>
                <w:szCs w:val="20"/>
              </w:rPr>
              <w:t>Oseček</w:t>
            </w:r>
          </w:p>
        </w:tc>
        <w:tc>
          <w:tcPr>
            <w:tcW w:w="1942" w:type="dxa"/>
            <w:shd w:val="clear" w:color="auto" w:fill="auto"/>
            <w:noWrap/>
            <w:vAlign w:val="center"/>
            <w:hideMark/>
          </w:tcPr>
          <w:p w14:paraId="6A7826CF" w14:textId="77777777" w:rsidR="000D0531" w:rsidRPr="008448CF" w:rsidRDefault="000D0531" w:rsidP="008448CF">
            <w:pPr>
              <w:jc w:val="right"/>
              <w:rPr>
                <w:rFonts w:ascii="Calibri" w:hAnsi="Calibri" w:cs="Calibri"/>
                <w:color w:val="000000"/>
                <w:sz w:val="20"/>
                <w:szCs w:val="20"/>
              </w:rPr>
            </w:pPr>
            <w:r w:rsidRPr="008448CF">
              <w:rPr>
                <w:rFonts w:ascii="Calibri" w:hAnsi="Calibri" w:cs="Calibri"/>
                <w:color w:val="000000"/>
                <w:sz w:val="20"/>
                <w:szCs w:val="20"/>
              </w:rPr>
              <w:t>250 000</w:t>
            </w:r>
          </w:p>
        </w:tc>
      </w:tr>
      <w:tr w:rsidR="000D0531" w:rsidRPr="00EE387B" w14:paraId="424CD7DB" w14:textId="77777777" w:rsidTr="008448CF">
        <w:trPr>
          <w:trHeight w:val="170"/>
        </w:trPr>
        <w:tc>
          <w:tcPr>
            <w:tcW w:w="1886" w:type="dxa"/>
            <w:shd w:val="clear" w:color="auto" w:fill="auto"/>
            <w:noWrap/>
            <w:vAlign w:val="center"/>
            <w:hideMark/>
          </w:tcPr>
          <w:p w14:paraId="2969E606" w14:textId="77777777" w:rsidR="000D0531" w:rsidRPr="008448CF" w:rsidRDefault="000D0531" w:rsidP="008448CF">
            <w:pPr>
              <w:rPr>
                <w:rFonts w:ascii="Calibri" w:hAnsi="Calibri" w:cs="Calibri"/>
                <w:color w:val="000000"/>
                <w:sz w:val="20"/>
                <w:szCs w:val="20"/>
              </w:rPr>
            </w:pPr>
            <w:r w:rsidRPr="008448CF">
              <w:rPr>
                <w:rFonts w:ascii="Calibri" w:hAnsi="Calibri" w:cs="Calibri"/>
                <w:color w:val="000000"/>
                <w:sz w:val="20"/>
                <w:szCs w:val="20"/>
              </w:rPr>
              <w:t>Úholičky</w:t>
            </w:r>
          </w:p>
        </w:tc>
        <w:tc>
          <w:tcPr>
            <w:tcW w:w="1942" w:type="dxa"/>
            <w:shd w:val="clear" w:color="auto" w:fill="auto"/>
            <w:noWrap/>
            <w:vAlign w:val="center"/>
            <w:hideMark/>
          </w:tcPr>
          <w:p w14:paraId="5EAA31FE" w14:textId="77777777" w:rsidR="000D0531" w:rsidRPr="008448CF" w:rsidRDefault="000D0531" w:rsidP="008448CF">
            <w:pPr>
              <w:jc w:val="right"/>
              <w:rPr>
                <w:rFonts w:ascii="Calibri" w:hAnsi="Calibri" w:cs="Calibri"/>
                <w:color w:val="000000"/>
                <w:sz w:val="20"/>
                <w:szCs w:val="20"/>
              </w:rPr>
            </w:pPr>
            <w:r w:rsidRPr="008448CF">
              <w:rPr>
                <w:rFonts w:ascii="Calibri" w:hAnsi="Calibri" w:cs="Calibri"/>
                <w:color w:val="000000"/>
                <w:sz w:val="20"/>
                <w:szCs w:val="20"/>
              </w:rPr>
              <w:t>100 000</w:t>
            </w:r>
          </w:p>
        </w:tc>
      </w:tr>
      <w:tr w:rsidR="000D0531" w:rsidRPr="00EE387B" w14:paraId="7AE75FC6" w14:textId="77777777" w:rsidTr="008448CF">
        <w:trPr>
          <w:trHeight w:val="170"/>
        </w:trPr>
        <w:tc>
          <w:tcPr>
            <w:tcW w:w="1886" w:type="dxa"/>
            <w:shd w:val="clear" w:color="auto" w:fill="auto"/>
            <w:noWrap/>
            <w:vAlign w:val="center"/>
          </w:tcPr>
          <w:p w14:paraId="1901CCB2" w14:textId="77777777" w:rsidR="000D0531" w:rsidRPr="00EE387B" w:rsidRDefault="000D0531" w:rsidP="008448CF">
            <w:pPr>
              <w:rPr>
                <w:rFonts w:ascii="Calibri" w:hAnsi="Calibri" w:cs="Calibri"/>
                <w:b/>
                <w:color w:val="000000"/>
                <w:sz w:val="22"/>
                <w:szCs w:val="22"/>
              </w:rPr>
            </w:pPr>
            <w:r w:rsidRPr="00EE387B">
              <w:rPr>
                <w:rFonts w:ascii="Calibri" w:hAnsi="Calibri" w:cs="Calibri"/>
                <w:b/>
                <w:color w:val="000000"/>
                <w:sz w:val="22"/>
                <w:szCs w:val="22"/>
              </w:rPr>
              <w:t>Celkem přívozy</w:t>
            </w:r>
          </w:p>
        </w:tc>
        <w:tc>
          <w:tcPr>
            <w:tcW w:w="1942" w:type="dxa"/>
            <w:shd w:val="clear" w:color="auto" w:fill="auto"/>
            <w:noWrap/>
            <w:vAlign w:val="bottom"/>
          </w:tcPr>
          <w:p w14:paraId="75167DDC" w14:textId="4622C952" w:rsidR="000D0531" w:rsidRPr="00EE387B" w:rsidRDefault="000D0531" w:rsidP="008448CF">
            <w:pPr>
              <w:jc w:val="right"/>
              <w:rPr>
                <w:rFonts w:ascii="Calibri" w:hAnsi="Calibri" w:cs="Calibri"/>
                <w:b/>
                <w:sz w:val="22"/>
                <w:szCs w:val="22"/>
              </w:rPr>
            </w:pPr>
            <w:r w:rsidRPr="00EE387B">
              <w:rPr>
                <w:rFonts w:ascii="Calibri" w:hAnsi="Calibri" w:cs="Calibri"/>
                <w:b/>
                <w:sz w:val="22"/>
                <w:szCs w:val="22"/>
              </w:rPr>
              <w:t xml:space="preserve">       1 940 000</w:t>
            </w:r>
          </w:p>
        </w:tc>
      </w:tr>
    </w:tbl>
    <w:p w14:paraId="19521CB4" w14:textId="77777777" w:rsidR="000D0531" w:rsidRPr="00EE387B" w:rsidRDefault="000D0531" w:rsidP="000D0531">
      <w:pPr>
        <w:jc w:val="both"/>
        <w:rPr>
          <w:rFonts w:ascii="Calibri" w:hAnsi="Calibri" w:cs="Calibri"/>
          <w:sz w:val="22"/>
          <w:szCs w:val="22"/>
        </w:rPr>
      </w:pPr>
      <w:r w:rsidRPr="00EE387B">
        <w:rPr>
          <w:rFonts w:ascii="Calibri" w:hAnsi="Calibri" w:cs="Calibri"/>
          <w:sz w:val="22"/>
          <w:szCs w:val="22"/>
        </w:rPr>
        <w:t xml:space="preserve"> </w:t>
      </w:r>
    </w:p>
    <w:p w14:paraId="40DEC756" w14:textId="68D7271E" w:rsidR="000D0531" w:rsidRDefault="000D0531" w:rsidP="000D0531">
      <w:pPr>
        <w:jc w:val="both"/>
        <w:rPr>
          <w:rFonts w:ascii="Calibri" w:hAnsi="Calibri" w:cs="Calibri"/>
          <w:b/>
        </w:rPr>
      </w:pPr>
      <w:r w:rsidRPr="00EE387B">
        <w:rPr>
          <w:rFonts w:ascii="Calibri" w:hAnsi="Calibri" w:cs="Calibri"/>
          <w:b/>
        </w:rPr>
        <w:t xml:space="preserve">§ 2292 – Dopravní </w:t>
      </w:r>
      <w:proofErr w:type="gramStart"/>
      <w:r w:rsidRPr="00EE387B">
        <w:rPr>
          <w:rFonts w:ascii="Calibri" w:hAnsi="Calibri" w:cs="Calibri"/>
          <w:b/>
        </w:rPr>
        <w:t>obslužnost</w:t>
      </w:r>
      <w:r w:rsidR="001A4C0C" w:rsidRPr="00EE387B">
        <w:rPr>
          <w:rFonts w:ascii="Calibri" w:hAnsi="Calibri" w:cs="Calibri"/>
          <w:b/>
        </w:rPr>
        <w:t xml:space="preserve"> </w:t>
      </w:r>
      <w:r w:rsidR="00663AB9" w:rsidRPr="00EE387B">
        <w:rPr>
          <w:rFonts w:ascii="Calibri" w:hAnsi="Calibri" w:cs="Calibri"/>
          <w:b/>
        </w:rPr>
        <w:t>-</w:t>
      </w:r>
      <w:r w:rsidR="001A4C0C" w:rsidRPr="00EE387B">
        <w:rPr>
          <w:rFonts w:ascii="Calibri" w:hAnsi="Calibri" w:cs="Calibri"/>
          <w:b/>
        </w:rPr>
        <w:t xml:space="preserve"> </w:t>
      </w:r>
      <w:r w:rsidRPr="00EE387B">
        <w:rPr>
          <w:rFonts w:ascii="Calibri" w:hAnsi="Calibri" w:cs="Calibri"/>
          <w:b/>
        </w:rPr>
        <w:t>příspěvek</w:t>
      </w:r>
      <w:proofErr w:type="gramEnd"/>
      <w:r w:rsidRPr="00EE387B">
        <w:rPr>
          <w:rFonts w:ascii="Calibri" w:hAnsi="Calibri" w:cs="Calibri"/>
          <w:b/>
        </w:rPr>
        <w:t xml:space="preserve"> příspěvkové organizaci Integrovaná doprava Středočeského kraje </w:t>
      </w:r>
    </w:p>
    <w:p w14:paraId="3417C308" w14:textId="5F783FBD" w:rsidR="0052198F" w:rsidRPr="0052198F" w:rsidRDefault="0052198F" w:rsidP="000D0531">
      <w:pPr>
        <w:jc w:val="both"/>
        <w:rPr>
          <w:rFonts w:ascii="Calibri" w:hAnsi="Calibri" w:cs="Calibri"/>
          <w:sz w:val="22"/>
          <w:szCs w:val="22"/>
        </w:rPr>
      </w:pPr>
      <w:r w:rsidRPr="0052198F">
        <w:rPr>
          <w:rFonts w:ascii="Calibri" w:hAnsi="Calibri" w:cs="Calibri"/>
          <w:sz w:val="22"/>
          <w:szCs w:val="22"/>
        </w:rPr>
        <w:t xml:space="preserve">Hlavní činností </w:t>
      </w:r>
      <w:r w:rsidR="00800511" w:rsidRPr="00EE387B">
        <w:rPr>
          <w:rFonts w:ascii="Calibri" w:hAnsi="Calibri" w:cs="Calibri"/>
          <w:sz w:val="22"/>
          <w:szCs w:val="22"/>
        </w:rPr>
        <w:t>příspěvkové organizac</w:t>
      </w:r>
      <w:r w:rsidR="00E37AB6">
        <w:rPr>
          <w:rFonts w:ascii="Calibri" w:hAnsi="Calibri" w:cs="Calibri"/>
          <w:sz w:val="22"/>
          <w:szCs w:val="22"/>
        </w:rPr>
        <w:t>e</w:t>
      </w:r>
      <w:r w:rsidR="00800511" w:rsidRPr="00EE387B">
        <w:rPr>
          <w:rFonts w:ascii="Calibri" w:hAnsi="Calibri" w:cs="Calibri"/>
          <w:sz w:val="22"/>
          <w:szCs w:val="22"/>
        </w:rPr>
        <w:t xml:space="preserve"> Integrovaná doprava Středočeského kraje (IDSK) </w:t>
      </w:r>
      <w:r w:rsidRPr="0052198F">
        <w:rPr>
          <w:rFonts w:ascii="Calibri" w:hAnsi="Calibri" w:cs="Calibri"/>
          <w:sz w:val="22"/>
          <w:szCs w:val="22"/>
        </w:rPr>
        <w:t>je zajištění dopravní obslužnosti kraje včetně smluvního zajištění, vytváření integrovaného systému přepravy osob, zajištění bezbariérové dopravy ve spolupráci</w:t>
      </w:r>
      <w:r>
        <w:rPr>
          <w:rFonts w:ascii="Calibri" w:hAnsi="Calibri" w:cs="Calibri"/>
          <w:sz w:val="22"/>
          <w:szCs w:val="22"/>
        </w:rPr>
        <w:t xml:space="preserve"> </w:t>
      </w:r>
      <w:r w:rsidRPr="0052198F">
        <w:rPr>
          <w:rFonts w:ascii="Calibri" w:hAnsi="Calibri" w:cs="Calibri"/>
          <w:sz w:val="22"/>
          <w:szCs w:val="22"/>
        </w:rPr>
        <w:t>s hlavním městem Prahou a jejím organizátorem a také zajištění opravy a obnovy označníků veřejné hromadné dopravy na území Středočeského kraje.</w:t>
      </w:r>
    </w:p>
    <w:p w14:paraId="41F4B572" w14:textId="03C5B2D9" w:rsidR="009C7F3A" w:rsidRPr="00EE387B" w:rsidRDefault="009C7F3A" w:rsidP="009C7F3A">
      <w:pPr>
        <w:jc w:val="both"/>
        <w:rPr>
          <w:rFonts w:ascii="Calibri" w:hAnsi="Calibri" w:cs="Calibri"/>
          <w:b/>
        </w:rPr>
      </w:pPr>
      <w:r w:rsidRPr="00EE387B">
        <w:rPr>
          <w:rFonts w:ascii="Calibri" w:hAnsi="Calibri" w:cs="Calibri"/>
          <w:sz w:val="22"/>
          <w:szCs w:val="22"/>
        </w:rPr>
        <w:t xml:space="preserve">Provozní příspěvek IDSK na zajištění její činnosti ve výši 161 054 000 Kč. Z těchto prostředků je vyčleněno na energie 1 550 000 Kč, vnitřní provoz 15 274 000 Kč, na výdaje </w:t>
      </w:r>
      <w:r w:rsidR="00660777">
        <w:rPr>
          <w:rFonts w:ascii="Calibri" w:hAnsi="Calibri" w:cs="Calibri"/>
          <w:sz w:val="22"/>
          <w:szCs w:val="22"/>
        </w:rPr>
        <w:t xml:space="preserve">na platy </w:t>
      </w:r>
      <w:r w:rsidRPr="00EE387B">
        <w:rPr>
          <w:rFonts w:ascii="Calibri" w:hAnsi="Calibri" w:cs="Calibri"/>
          <w:sz w:val="22"/>
          <w:szCs w:val="22"/>
        </w:rPr>
        <w:t xml:space="preserve">70 000 000 Kč, na zajištění běžných oprav a udržování 430 000 Kč. K zajištění přepravy osob se zdravotním postižením – bezbariérová doprava je vyčleněna částka 20 000 000 Kč, na expertní skupinu pro výběrové řízení je vyčleněna částka 4 300 000 Kč. </w:t>
      </w:r>
    </w:p>
    <w:p w14:paraId="63E19EF1" w14:textId="77777777" w:rsidR="009C7F3A" w:rsidRPr="00EE387B" w:rsidRDefault="009C7F3A" w:rsidP="009C7F3A">
      <w:pPr>
        <w:pStyle w:val="Normlnweb"/>
        <w:shd w:val="clear" w:color="auto" w:fill="FFFFFF"/>
        <w:spacing w:before="0" w:beforeAutospacing="0" w:after="0" w:afterAutospacing="0"/>
        <w:jc w:val="both"/>
        <w:rPr>
          <w:rFonts w:ascii="Calibri" w:hAnsi="Calibri" w:cs="Calibri"/>
          <w:sz w:val="22"/>
          <w:szCs w:val="22"/>
        </w:rPr>
      </w:pPr>
      <w:r w:rsidRPr="00EE387B">
        <w:rPr>
          <w:rFonts w:ascii="Calibri" w:hAnsi="Calibri" w:cs="Calibri"/>
          <w:sz w:val="22"/>
          <w:szCs w:val="22"/>
          <w:shd w:val="clear" w:color="auto" w:fill="FFFFFF"/>
        </w:rPr>
        <w:t xml:space="preserve">Od roku 2021 došlo k převodu vlastnického práva označníků z dopravců na IDSK, příspěvkovou organizaci. Majitel označníků je povinen provádět běžnou údržbu v průběhu roku tzn. nátěr, výměna poničených částí atd. Částka na označníky (běžná údržba) činí 7 000 000 Kč. </w:t>
      </w:r>
      <w:r w:rsidRPr="00EE387B">
        <w:rPr>
          <w:rFonts w:ascii="Calibri" w:hAnsi="Calibri" w:cs="Calibri"/>
          <w:sz w:val="22"/>
          <w:szCs w:val="22"/>
        </w:rPr>
        <w:t xml:space="preserve">Označník nese základní informace </w:t>
      </w:r>
      <w:r w:rsidRPr="0052198F">
        <w:rPr>
          <w:rFonts w:ascii="Calibri" w:hAnsi="Calibri" w:cs="Calibri"/>
          <w:sz w:val="22"/>
          <w:szCs w:val="22"/>
        </w:rPr>
        <w:t>o </w:t>
      </w:r>
      <w:hyperlink r:id="rId9" w:tooltip="Linková doprava" w:history="1">
        <w:r w:rsidRPr="0052198F">
          <w:rPr>
            <w:rFonts w:ascii="Calibri" w:hAnsi="Calibri" w:cs="Calibri"/>
            <w:shd w:val="clear" w:color="auto" w:fill="FFFFFF"/>
          </w:rPr>
          <w:t>linkách</w:t>
        </w:r>
      </w:hyperlink>
      <w:r w:rsidRPr="0052198F">
        <w:rPr>
          <w:rFonts w:ascii="Calibri" w:hAnsi="Calibri" w:cs="Calibri"/>
          <w:sz w:val="22"/>
          <w:szCs w:val="22"/>
          <w:shd w:val="clear" w:color="auto" w:fill="FFFFFF"/>
        </w:rPr>
        <w:t> </w:t>
      </w:r>
      <w:hyperlink r:id="rId10" w:tooltip="Veřejná doprava" w:history="1">
        <w:r w:rsidRPr="0052198F">
          <w:rPr>
            <w:rFonts w:ascii="Calibri" w:hAnsi="Calibri" w:cs="Calibri"/>
            <w:shd w:val="clear" w:color="auto" w:fill="FFFFFF"/>
          </w:rPr>
          <w:t>veřejné dopravy</w:t>
        </w:r>
      </w:hyperlink>
      <w:r w:rsidRPr="00EE387B">
        <w:rPr>
          <w:rFonts w:ascii="Calibri" w:hAnsi="Calibri" w:cs="Calibri"/>
          <w:sz w:val="22"/>
          <w:szCs w:val="22"/>
        </w:rPr>
        <w:t>, které zastávku užívají.</w:t>
      </w:r>
    </w:p>
    <w:p w14:paraId="619B7D28" w14:textId="77777777" w:rsidR="009C7F3A" w:rsidRPr="00EE387B" w:rsidRDefault="009C7F3A" w:rsidP="009C7F3A">
      <w:pPr>
        <w:pStyle w:val="Normlnweb"/>
        <w:shd w:val="clear" w:color="auto" w:fill="FFFFFF"/>
        <w:spacing w:before="0" w:beforeAutospacing="0" w:after="0" w:afterAutospacing="0"/>
        <w:jc w:val="both"/>
        <w:rPr>
          <w:rFonts w:ascii="Calibri" w:hAnsi="Calibri" w:cs="Calibri"/>
          <w:sz w:val="22"/>
          <w:szCs w:val="22"/>
          <w:shd w:val="clear" w:color="auto" w:fill="FFFFFF"/>
        </w:rPr>
      </w:pPr>
      <w:r w:rsidRPr="00EE387B">
        <w:rPr>
          <w:rFonts w:ascii="Calibri" w:hAnsi="Calibri" w:cs="Calibri"/>
          <w:sz w:val="22"/>
          <w:szCs w:val="22"/>
          <w:shd w:val="clear" w:color="auto" w:fill="FFFFFF"/>
        </w:rPr>
        <w:t>Finanční prostředky ve výši 14 000 000 Kč budou sloužit k přirozené obnově označníků z důvodu amortizace a k osazení nových zastávek a k výměně poničených označníků, které nelze opravit.</w:t>
      </w:r>
    </w:p>
    <w:p w14:paraId="251D602B" w14:textId="25FF48DC" w:rsidR="009C7F3A" w:rsidRPr="00EE387B" w:rsidRDefault="009C7F3A" w:rsidP="009C7F3A">
      <w:pPr>
        <w:pStyle w:val="Normlnweb"/>
        <w:shd w:val="clear" w:color="auto" w:fill="FFFFFF"/>
        <w:spacing w:before="0" w:beforeAutospacing="0" w:after="0" w:afterAutospacing="0"/>
        <w:jc w:val="both"/>
        <w:rPr>
          <w:rFonts w:ascii="Calibri" w:hAnsi="Calibri" w:cs="Calibri"/>
          <w:shd w:val="clear" w:color="auto" w:fill="FFFFFF"/>
        </w:rPr>
      </w:pPr>
      <w:r w:rsidRPr="00EE387B">
        <w:rPr>
          <w:rFonts w:ascii="Calibri" w:hAnsi="Calibri" w:cs="Calibri"/>
          <w:sz w:val="22"/>
          <w:szCs w:val="22"/>
        </w:rPr>
        <w:t xml:space="preserve">Příspěvek od zřizovatele zahrnuje též finanční prostředky ve výši 28 500 000 Kč určené k zajištění Multikanálového odbavovacího systému </w:t>
      </w:r>
      <w:r w:rsidR="0052198F">
        <w:rPr>
          <w:rFonts w:ascii="Calibri" w:hAnsi="Calibri" w:cs="Calibri"/>
          <w:sz w:val="22"/>
          <w:szCs w:val="22"/>
        </w:rPr>
        <w:t xml:space="preserve">(MOS) </w:t>
      </w:r>
      <w:r w:rsidRPr="00EE387B">
        <w:rPr>
          <w:rFonts w:ascii="Calibri" w:hAnsi="Calibri" w:cs="Calibri"/>
          <w:sz w:val="22"/>
          <w:szCs w:val="22"/>
        </w:rPr>
        <w:t xml:space="preserve">a jízdenkových kotoučů pro tisk jednotlivých jízdenek v systému Pražské integrované dopravy v souvislosti s integrací na území Středočeského kraje. </w:t>
      </w:r>
    </w:p>
    <w:p w14:paraId="72FF1607"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 xml:space="preserve">V roce 2024 se bude příspěvková organizace podílet na realizaci dopravních projektů souvisejících s rozvojem veřejné dopravy. </w:t>
      </w:r>
    </w:p>
    <w:p w14:paraId="151BF378" w14:textId="77777777" w:rsidR="000D0531" w:rsidRPr="00EE387B" w:rsidRDefault="000D0531" w:rsidP="000D0531">
      <w:pPr>
        <w:jc w:val="both"/>
        <w:rPr>
          <w:rFonts w:ascii="Calibri" w:hAnsi="Calibri" w:cs="Calibri"/>
          <w:sz w:val="22"/>
          <w:szCs w:val="22"/>
        </w:rPr>
      </w:pPr>
    </w:p>
    <w:p w14:paraId="6FD37AB0" w14:textId="4A68FFD7" w:rsidR="000D0531" w:rsidRPr="00EE387B" w:rsidRDefault="001A4C0C" w:rsidP="000D0531">
      <w:pPr>
        <w:tabs>
          <w:tab w:val="left" w:pos="6956"/>
        </w:tabs>
        <w:jc w:val="both"/>
        <w:rPr>
          <w:rFonts w:ascii="Calibri" w:hAnsi="Calibri" w:cs="Calibri"/>
          <w:b/>
        </w:rPr>
      </w:pPr>
      <w:r w:rsidRPr="00EE387B">
        <w:rPr>
          <w:rFonts w:ascii="Calibri" w:hAnsi="Calibri" w:cs="Calibri"/>
          <w:b/>
        </w:rPr>
        <w:t xml:space="preserve">§ 2292 – </w:t>
      </w:r>
      <w:r w:rsidRPr="00EE387B">
        <w:rPr>
          <w:rFonts w:ascii="Calibri" w:hAnsi="Calibri" w:cs="Calibri"/>
          <w:b/>
          <w:bCs/>
        </w:rPr>
        <w:t xml:space="preserve">Dopravní obslužnost veřejnými službami </w:t>
      </w:r>
      <w:r w:rsidR="00663AB9" w:rsidRPr="00EE387B">
        <w:rPr>
          <w:rFonts w:ascii="Calibri" w:hAnsi="Calibri" w:cs="Calibri"/>
          <w:b/>
        </w:rPr>
        <w:t>-</w:t>
      </w:r>
      <w:r w:rsidRPr="00EE387B">
        <w:rPr>
          <w:rFonts w:ascii="Calibri" w:hAnsi="Calibri" w:cs="Calibri"/>
          <w:b/>
          <w:bCs/>
        </w:rPr>
        <w:t xml:space="preserve"> linková</w:t>
      </w:r>
      <w:r w:rsidR="000D0531" w:rsidRPr="00EE387B">
        <w:rPr>
          <w:rFonts w:ascii="Calibri" w:hAnsi="Calibri" w:cs="Calibri"/>
          <w:b/>
          <w:bCs/>
        </w:rPr>
        <w:tab/>
      </w:r>
    </w:p>
    <w:p w14:paraId="3B7AF034"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 xml:space="preserve">Příspěvek 2 529 288 000 Kč na zajištění minimální a rozšířené dopravní obslužnosti na území kraje v autobusové dopravě, bude hrazen prostřednictvím příspěvkové organizace Integrované dopravy Středočeského kraje. Aktuálně je v autobusové dopravě nasmlouváno cca 80 mil. km. Pro rok 2024 se navrhuje příspěvek na veřejnou autobusovou dopravu na zajištění objížděk v důsledku rozsáhlých oprav na silnicích II. a III. tříd ve výši 30 000 000 Kč. </w:t>
      </w:r>
    </w:p>
    <w:p w14:paraId="765DBED9" w14:textId="77777777" w:rsidR="009C7F3A" w:rsidRPr="00EE387B" w:rsidRDefault="009C7F3A" w:rsidP="009C7F3A">
      <w:pPr>
        <w:ind w:left="284"/>
        <w:jc w:val="both"/>
        <w:rPr>
          <w:rFonts w:ascii="Calibri" w:hAnsi="Calibri" w:cs="Calibri"/>
          <w:sz w:val="22"/>
          <w:szCs w:val="22"/>
        </w:rPr>
      </w:pPr>
    </w:p>
    <w:p w14:paraId="056F815F" w14:textId="77777777" w:rsidR="009C7F3A" w:rsidRPr="00EE387B" w:rsidRDefault="009C7F3A" w:rsidP="009C7F3A">
      <w:pPr>
        <w:ind w:left="284" w:hanging="284"/>
        <w:jc w:val="both"/>
        <w:rPr>
          <w:rFonts w:ascii="Calibri" w:hAnsi="Calibri" w:cs="Calibri"/>
          <w:sz w:val="22"/>
          <w:szCs w:val="22"/>
        </w:rPr>
      </w:pPr>
      <w:r w:rsidRPr="00EE387B">
        <w:rPr>
          <w:rFonts w:ascii="Calibri" w:hAnsi="Calibri" w:cs="Calibri"/>
          <w:sz w:val="22"/>
          <w:szCs w:val="22"/>
        </w:rPr>
        <w:t>Příspěvek na zajištění dopravní obslužnosti v autobusové dopravě (v Kč):</w:t>
      </w:r>
    </w:p>
    <w:p w14:paraId="4B4FBFC9" w14:textId="77777777" w:rsidR="009C7F3A" w:rsidRPr="00EE387B" w:rsidRDefault="009C7F3A" w:rsidP="009C7F3A">
      <w:pPr>
        <w:jc w:val="both"/>
        <w:rPr>
          <w:rFonts w:ascii="Calibri" w:hAnsi="Calibri" w:cs="Calibri"/>
          <w:b/>
          <w:bCs/>
          <w:sz w:val="22"/>
          <w:szCs w:val="22"/>
        </w:rPr>
      </w:pPr>
      <w:r w:rsidRPr="00EE387B">
        <w:rPr>
          <w:rFonts w:ascii="Calibri" w:hAnsi="Calibri" w:cs="Calibri"/>
          <w:b/>
          <w:bCs/>
          <w:sz w:val="22"/>
          <w:szCs w:val="22"/>
        </w:rPr>
        <w:t>Dopravní obslužnost v autobusové dopravě</w:t>
      </w:r>
      <w:r w:rsidRPr="00EE387B">
        <w:rPr>
          <w:rFonts w:ascii="Calibri" w:hAnsi="Calibri" w:cs="Calibri"/>
          <w:b/>
          <w:bCs/>
          <w:sz w:val="22"/>
          <w:szCs w:val="22"/>
        </w:rPr>
        <w:tab/>
      </w:r>
      <w:r w:rsidRPr="00EE387B">
        <w:rPr>
          <w:rFonts w:ascii="Calibri" w:hAnsi="Calibri" w:cs="Calibri"/>
          <w:b/>
          <w:bCs/>
          <w:sz w:val="22"/>
          <w:szCs w:val="22"/>
        </w:rPr>
        <w:tab/>
      </w:r>
      <w:r w:rsidRPr="00EE387B">
        <w:rPr>
          <w:rFonts w:ascii="Calibri" w:hAnsi="Calibri" w:cs="Calibri"/>
          <w:b/>
          <w:bCs/>
          <w:sz w:val="22"/>
          <w:szCs w:val="22"/>
        </w:rPr>
        <w:tab/>
        <w:t>Částka</w:t>
      </w:r>
    </w:p>
    <w:p w14:paraId="4D7D6466"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Doplatky za rok 2023</w:t>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t>86 000 000</w:t>
      </w:r>
    </w:p>
    <w:p w14:paraId="5E8189D9"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Platby za dodatky 2024</w:t>
      </w:r>
      <w:r w:rsidRPr="00EE387B">
        <w:rPr>
          <w:rFonts w:ascii="Calibri" w:hAnsi="Calibri" w:cs="Calibri"/>
          <w:sz w:val="22"/>
          <w:szCs w:val="22"/>
        </w:rPr>
        <w:tab/>
        <w:t>leden-listopad</w:t>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t xml:space="preserve">         1 911 784 000</w:t>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p>
    <w:p w14:paraId="2A924025"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Objížďky</w:t>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t>30 000 000</w:t>
      </w:r>
    </w:p>
    <w:p w14:paraId="47B39E03"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Linková doprava – objednávka od obcí a DSO</w:t>
      </w:r>
      <w:r w:rsidRPr="00EE387B">
        <w:rPr>
          <w:rFonts w:ascii="Calibri" w:hAnsi="Calibri" w:cs="Calibri"/>
          <w:sz w:val="22"/>
          <w:szCs w:val="22"/>
        </w:rPr>
        <w:tab/>
      </w:r>
      <w:r w:rsidRPr="00EE387B">
        <w:rPr>
          <w:rFonts w:ascii="Calibri" w:hAnsi="Calibri" w:cs="Calibri"/>
          <w:sz w:val="22"/>
          <w:szCs w:val="22"/>
        </w:rPr>
        <w:tab/>
        <w:t xml:space="preserve">            220 000 000</w:t>
      </w:r>
    </w:p>
    <w:p w14:paraId="50C1B95F"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Linková doprava – objednávka od krajů</w:t>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t>78 913 000</w:t>
      </w:r>
    </w:p>
    <w:p w14:paraId="32F15B03"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Kompenzace nové smlouvy prosinec 2024</w:t>
      </w:r>
      <w:r w:rsidRPr="00EE387B">
        <w:rPr>
          <w:rFonts w:ascii="Calibri" w:hAnsi="Calibri" w:cs="Calibri"/>
          <w:sz w:val="22"/>
          <w:szCs w:val="22"/>
        </w:rPr>
        <w:tab/>
      </w:r>
      <w:r w:rsidRPr="00EE387B">
        <w:rPr>
          <w:rFonts w:ascii="Calibri" w:hAnsi="Calibri" w:cs="Calibri"/>
          <w:sz w:val="22"/>
          <w:szCs w:val="22"/>
        </w:rPr>
        <w:tab/>
        <w:t xml:space="preserve">            165 607 000</w:t>
      </w:r>
    </w:p>
    <w:p w14:paraId="703D5256" w14:textId="77777777" w:rsidR="009C7F3A" w:rsidRPr="00EE387B" w:rsidRDefault="009C7F3A" w:rsidP="009C7F3A">
      <w:pPr>
        <w:jc w:val="both"/>
        <w:rPr>
          <w:rFonts w:ascii="Calibri" w:hAnsi="Calibri" w:cs="Calibri"/>
          <w:sz w:val="22"/>
          <w:szCs w:val="22"/>
        </w:rPr>
      </w:pPr>
      <w:r w:rsidRPr="00EE387B">
        <w:rPr>
          <w:rFonts w:ascii="Calibri" w:hAnsi="Calibri" w:cs="Calibri"/>
          <w:sz w:val="22"/>
          <w:szCs w:val="22"/>
        </w:rPr>
        <w:t>Linková doprava – úhrada krajům za dopravu</w:t>
      </w:r>
      <w:r w:rsidRPr="00EE387B">
        <w:rPr>
          <w:rFonts w:ascii="Calibri" w:hAnsi="Calibri" w:cs="Calibri"/>
          <w:sz w:val="22"/>
          <w:szCs w:val="22"/>
        </w:rPr>
        <w:tab/>
      </w:r>
      <w:r w:rsidRPr="00EE387B">
        <w:rPr>
          <w:rFonts w:ascii="Calibri" w:hAnsi="Calibri" w:cs="Calibri"/>
          <w:sz w:val="22"/>
          <w:szCs w:val="22"/>
        </w:rPr>
        <w:tab/>
      </w:r>
      <w:r w:rsidRPr="00EE387B">
        <w:rPr>
          <w:rFonts w:ascii="Calibri" w:hAnsi="Calibri" w:cs="Calibri"/>
          <w:sz w:val="22"/>
          <w:szCs w:val="22"/>
        </w:rPr>
        <w:tab/>
        <w:t>66 984 000</w:t>
      </w:r>
    </w:p>
    <w:p w14:paraId="55B6E837" w14:textId="5E712479" w:rsidR="000D0531" w:rsidRDefault="009C7F3A" w:rsidP="000D0531">
      <w:pPr>
        <w:jc w:val="both"/>
        <w:rPr>
          <w:rFonts w:ascii="Calibri" w:hAnsi="Calibri" w:cs="Calibri"/>
          <w:b/>
          <w:bCs/>
          <w:sz w:val="22"/>
          <w:szCs w:val="22"/>
        </w:rPr>
      </w:pPr>
      <w:r w:rsidRPr="00EE387B">
        <w:rPr>
          <w:rFonts w:ascii="Calibri" w:hAnsi="Calibri" w:cs="Calibri"/>
          <w:b/>
          <w:bCs/>
          <w:sz w:val="22"/>
          <w:szCs w:val="22"/>
        </w:rPr>
        <w:t>Celkem</w:t>
      </w:r>
      <w:r w:rsidRPr="00EE387B">
        <w:rPr>
          <w:rFonts w:ascii="Calibri" w:hAnsi="Calibri" w:cs="Calibri"/>
          <w:b/>
          <w:bCs/>
          <w:sz w:val="22"/>
          <w:szCs w:val="22"/>
        </w:rPr>
        <w:tab/>
      </w:r>
      <w:r w:rsidRPr="00EE387B">
        <w:rPr>
          <w:rFonts w:ascii="Calibri" w:hAnsi="Calibri" w:cs="Calibri"/>
          <w:b/>
          <w:bCs/>
          <w:sz w:val="22"/>
          <w:szCs w:val="22"/>
        </w:rPr>
        <w:tab/>
      </w:r>
      <w:r w:rsidRPr="00EE387B">
        <w:rPr>
          <w:rFonts w:ascii="Calibri" w:hAnsi="Calibri" w:cs="Calibri"/>
          <w:b/>
          <w:bCs/>
          <w:sz w:val="22"/>
          <w:szCs w:val="22"/>
        </w:rPr>
        <w:tab/>
      </w:r>
      <w:r w:rsidRPr="00EE387B">
        <w:rPr>
          <w:rFonts w:ascii="Calibri" w:hAnsi="Calibri" w:cs="Calibri"/>
          <w:b/>
          <w:bCs/>
          <w:sz w:val="22"/>
          <w:szCs w:val="22"/>
        </w:rPr>
        <w:tab/>
      </w:r>
      <w:r w:rsidRPr="00EE387B">
        <w:rPr>
          <w:rFonts w:ascii="Calibri" w:hAnsi="Calibri" w:cs="Calibri"/>
          <w:b/>
          <w:bCs/>
          <w:sz w:val="22"/>
          <w:szCs w:val="22"/>
        </w:rPr>
        <w:tab/>
      </w:r>
      <w:r w:rsidRPr="00EE387B">
        <w:rPr>
          <w:rFonts w:ascii="Calibri" w:hAnsi="Calibri" w:cs="Calibri"/>
          <w:b/>
          <w:bCs/>
          <w:sz w:val="22"/>
          <w:szCs w:val="22"/>
        </w:rPr>
        <w:tab/>
      </w:r>
      <w:r w:rsidRPr="00EE387B">
        <w:rPr>
          <w:rFonts w:ascii="Calibri" w:hAnsi="Calibri" w:cs="Calibri"/>
          <w:b/>
          <w:bCs/>
          <w:sz w:val="22"/>
          <w:szCs w:val="22"/>
        </w:rPr>
        <w:tab/>
        <w:t xml:space="preserve">         2 559 288</w:t>
      </w:r>
      <w:r w:rsidR="00EF32A3">
        <w:rPr>
          <w:rFonts w:ascii="Calibri" w:hAnsi="Calibri" w:cs="Calibri"/>
          <w:b/>
          <w:bCs/>
          <w:sz w:val="22"/>
          <w:szCs w:val="22"/>
        </w:rPr>
        <w:t> </w:t>
      </w:r>
      <w:r w:rsidRPr="00EE387B">
        <w:rPr>
          <w:rFonts w:ascii="Calibri" w:hAnsi="Calibri" w:cs="Calibri"/>
          <w:b/>
          <w:bCs/>
          <w:sz w:val="22"/>
          <w:szCs w:val="22"/>
        </w:rPr>
        <w:t xml:space="preserve">000 </w:t>
      </w:r>
    </w:p>
    <w:p w14:paraId="1D36C752" w14:textId="77777777" w:rsidR="00EF32A3" w:rsidRPr="00EE387B" w:rsidRDefault="00EF32A3" w:rsidP="000D0531">
      <w:pPr>
        <w:jc w:val="both"/>
        <w:rPr>
          <w:rFonts w:ascii="Calibri" w:hAnsi="Calibri" w:cs="Calibri"/>
          <w:b/>
          <w:bCs/>
          <w:sz w:val="22"/>
          <w:szCs w:val="22"/>
        </w:rPr>
      </w:pPr>
    </w:p>
    <w:p w14:paraId="36AEDB05" w14:textId="77777777" w:rsidR="008448CF" w:rsidRDefault="008448CF" w:rsidP="000D0531">
      <w:pPr>
        <w:jc w:val="both"/>
        <w:rPr>
          <w:rFonts w:ascii="Calibri" w:hAnsi="Calibri" w:cs="Calibri"/>
          <w:b/>
        </w:rPr>
      </w:pPr>
    </w:p>
    <w:p w14:paraId="64F77420" w14:textId="2CF7BA32" w:rsidR="000D0531" w:rsidRPr="00EE387B" w:rsidRDefault="000D0531" w:rsidP="000D0531">
      <w:pPr>
        <w:jc w:val="both"/>
        <w:rPr>
          <w:rFonts w:ascii="Calibri" w:hAnsi="Calibri" w:cs="Calibri"/>
          <w:b/>
        </w:rPr>
      </w:pPr>
      <w:r w:rsidRPr="00EE387B">
        <w:rPr>
          <w:rFonts w:ascii="Calibri" w:hAnsi="Calibri" w:cs="Calibri"/>
          <w:b/>
        </w:rPr>
        <w:t xml:space="preserve">§ 2294 – Dopravní obslužnost veřejnými </w:t>
      </w:r>
      <w:proofErr w:type="gramStart"/>
      <w:r w:rsidRPr="00EE387B">
        <w:rPr>
          <w:rFonts w:ascii="Calibri" w:hAnsi="Calibri" w:cs="Calibri"/>
          <w:b/>
        </w:rPr>
        <w:t xml:space="preserve">službami </w:t>
      </w:r>
      <w:r w:rsidR="00663AB9" w:rsidRPr="00EE387B">
        <w:rPr>
          <w:rFonts w:ascii="Calibri" w:hAnsi="Calibri" w:cs="Calibri"/>
          <w:b/>
        </w:rPr>
        <w:t>-</w:t>
      </w:r>
      <w:r w:rsidR="00663AB9">
        <w:rPr>
          <w:rFonts w:ascii="Calibri" w:hAnsi="Calibri" w:cs="Calibri"/>
          <w:b/>
        </w:rPr>
        <w:t xml:space="preserve"> </w:t>
      </w:r>
      <w:r w:rsidRPr="00EE387B">
        <w:rPr>
          <w:rFonts w:ascii="Calibri" w:hAnsi="Calibri" w:cs="Calibri"/>
          <w:b/>
        </w:rPr>
        <w:t>drážní</w:t>
      </w:r>
      <w:proofErr w:type="gramEnd"/>
      <w:r w:rsidRPr="00EE387B">
        <w:rPr>
          <w:rFonts w:ascii="Calibri" w:hAnsi="Calibri" w:cs="Calibri"/>
          <w:b/>
        </w:rPr>
        <w:t xml:space="preserve"> </w:t>
      </w:r>
    </w:p>
    <w:p w14:paraId="54F0F53B" w14:textId="1041E029" w:rsidR="009C7F3A" w:rsidRPr="00EE387B" w:rsidRDefault="009C7F3A" w:rsidP="009C7F3A">
      <w:pPr>
        <w:jc w:val="both"/>
        <w:rPr>
          <w:rFonts w:ascii="Calibri" w:eastAsia="Calibri" w:hAnsi="Calibri" w:cs="Calibri"/>
          <w:sz w:val="22"/>
          <w:szCs w:val="22"/>
        </w:rPr>
      </w:pPr>
      <w:r w:rsidRPr="00EE387B">
        <w:rPr>
          <w:rFonts w:ascii="Calibri" w:eastAsia="Calibri" w:hAnsi="Calibri" w:cs="Calibri"/>
          <w:sz w:val="22"/>
          <w:szCs w:val="22"/>
        </w:rPr>
        <w:t xml:space="preserve">Příspěvek </w:t>
      </w:r>
      <w:r w:rsidR="00742629" w:rsidRPr="00742629">
        <w:rPr>
          <w:rFonts w:ascii="Calibri" w:hAnsi="Calibri" w:cs="Calibri"/>
          <w:sz w:val="22"/>
          <w:szCs w:val="22"/>
        </w:rPr>
        <w:t>2 603 397 000</w:t>
      </w:r>
      <w:r w:rsidR="00742629" w:rsidRPr="00EE387B">
        <w:rPr>
          <w:rFonts w:ascii="Calibri" w:hAnsi="Calibri" w:cs="Calibri"/>
          <w:b/>
          <w:bCs/>
          <w:sz w:val="22"/>
          <w:szCs w:val="22"/>
        </w:rPr>
        <w:t xml:space="preserve"> </w:t>
      </w:r>
      <w:r w:rsidRPr="00EE387B">
        <w:rPr>
          <w:rFonts w:ascii="Calibri" w:eastAsia="Calibri" w:hAnsi="Calibri" w:cs="Calibri"/>
          <w:sz w:val="22"/>
          <w:szCs w:val="22"/>
        </w:rPr>
        <w:t xml:space="preserve">Kč na zajištění rozsahu základní dopravní obslužnosti v drážní dopravě na území Středočeského kraje, </w:t>
      </w:r>
      <w:r w:rsidRPr="00EE387B">
        <w:rPr>
          <w:rFonts w:ascii="Calibri" w:hAnsi="Calibri" w:cs="Calibri"/>
          <w:sz w:val="22"/>
          <w:szCs w:val="22"/>
        </w:rPr>
        <w:t>bude hrazen prostřednictvím Integrované dopravy středočeského kraje, příspěvkové organizace</w:t>
      </w:r>
      <w:r w:rsidRPr="00EE387B">
        <w:rPr>
          <w:rFonts w:ascii="Calibri" w:eastAsia="Calibri" w:hAnsi="Calibri" w:cs="Calibri"/>
          <w:sz w:val="22"/>
          <w:szCs w:val="22"/>
        </w:rPr>
        <w:t xml:space="preserve">. Dochází k převážnému zachování stávajícího rozsahu dopravní obslužnosti na vytížených tratích pro rok 2024. Příspěvky slouží také k zajištění mezikrajské dopravní obslužnosti na území Středočeského kraje objednávané sousedními kraji. </w:t>
      </w:r>
    </w:p>
    <w:p w14:paraId="3AFCA96F" w14:textId="77777777" w:rsidR="009C7F3A" w:rsidRPr="00EE387B" w:rsidRDefault="009C7F3A" w:rsidP="009C7F3A">
      <w:pPr>
        <w:jc w:val="both"/>
        <w:rPr>
          <w:rFonts w:ascii="Calibri" w:eastAsia="Calibri" w:hAnsi="Calibri" w:cs="Calibri"/>
          <w:sz w:val="22"/>
          <w:szCs w:val="22"/>
        </w:rPr>
      </w:pPr>
    </w:p>
    <w:p w14:paraId="09FCC85E" w14:textId="77777777" w:rsidR="009C7F3A" w:rsidRPr="00EE387B" w:rsidRDefault="009C7F3A" w:rsidP="009C7F3A">
      <w:pPr>
        <w:jc w:val="both"/>
        <w:rPr>
          <w:rFonts w:ascii="Calibri" w:eastAsia="Calibri" w:hAnsi="Calibri" w:cs="Calibri"/>
          <w:sz w:val="22"/>
          <w:szCs w:val="22"/>
        </w:rPr>
      </w:pPr>
      <w:r w:rsidRPr="00EE387B">
        <w:rPr>
          <w:rFonts w:ascii="Calibri" w:eastAsia="Calibri" w:hAnsi="Calibri" w:cs="Calibri"/>
          <w:sz w:val="22"/>
          <w:szCs w:val="22"/>
        </w:rPr>
        <w:t xml:space="preserve">Příspěvek na zajištění rozsahu minimální a rozšířené dopravní obslužnosti v drážní dopravě (v Kč): </w:t>
      </w:r>
    </w:p>
    <w:tbl>
      <w:tblPr>
        <w:tblW w:w="8192" w:type="dxa"/>
        <w:tblCellMar>
          <w:left w:w="70" w:type="dxa"/>
          <w:right w:w="70" w:type="dxa"/>
        </w:tblCellMar>
        <w:tblLook w:val="04A0" w:firstRow="1" w:lastRow="0" w:firstColumn="1" w:lastColumn="0" w:noHBand="0" w:noVBand="1"/>
      </w:tblPr>
      <w:tblGrid>
        <w:gridCol w:w="5716"/>
        <w:gridCol w:w="2476"/>
      </w:tblGrid>
      <w:tr w:rsidR="009C7F3A" w:rsidRPr="00EE387B" w14:paraId="6A26BEDA" w14:textId="77777777" w:rsidTr="00FA61F0">
        <w:trPr>
          <w:trHeight w:val="427"/>
        </w:trPr>
        <w:tc>
          <w:tcPr>
            <w:tcW w:w="5716" w:type="dxa"/>
            <w:shd w:val="clear" w:color="auto" w:fill="auto"/>
            <w:noWrap/>
            <w:vAlign w:val="center"/>
            <w:hideMark/>
          </w:tcPr>
          <w:p w14:paraId="419F64BD" w14:textId="77777777" w:rsidR="009C7F3A" w:rsidRPr="00EE387B" w:rsidRDefault="009C7F3A" w:rsidP="00FA61F0">
            <w:pPr>
              <w:rPr>
                <w:rFonts w:ascii="Calibri" w:hAnsi="Calibri" w:cs="Calibri"/>
                <w:b/>
                <w:color w:val="000000"/>
                <w:sz w:val="22"/>
                <w:szCs w:val="22"/>
              </w:rPr>
            </w:pPr>
          </w:p>
          <w:p w14:paraId="1AE86F0B" w14:textId="77777777" w:rsidR="009C7F3A" w:rsidRPr="00EE387B" w:rsidRDefault="009C7F3A" w:rsidP="00FA61F0">
            <w:pPr>
              <w:rPr>
                <w:rFonts w:ascii="Calibri" w:hAnsi="Calibri" w:cs="Calibri"/>
                <w:b/>
                <w:color w:val="000000"/>
                <w:sz w:val="22"/>
                <w:szCs w:val="22"/>
              </w:rPr>
            </w:pPr>
            <w:r w:rsidRPr="00EE387B">
              <w:rPr>
                <w:rFonts w:ascii="Calibri" w:hAnsi="Calibri" w:cs="Calibri"/>
                <w:b/>
                <w:color w:val="000000"/>
                <w:sz w:val="22"/>
                <w:szCs w:val="22"/>
              </w:rPr>
              <w:t xml:space="preserve">Dopravní obslužnost v drážní dopravě </w:t>
            </w:r>
          </w:p>
        </w:tc>
        <w:tc>
          <w:tcPr>
            <w:tcW w:w="2476" w:type="dxa"/>
            <w:shd w:val="clear" w:color="auto" w:fill="auto"/>
            <w:noWrap/>
            <w:vAlign w:val="center"/>
            <w:hideMark/>
          </w:tcPr>
          <w:p w14:paraId="61F8BE4E" w14:textId="77777777" w:rsidR="009C7F3A" w:rsidRPr="00EE387B" w:rsidRDefault="009C7F3A" w:rsidP="00FA61F0">
            <w:pPr>
              <w:jc w:val="right"/>
              <w:rPr>
                <w:rFonts w:ascii="Calibri" w:hAnsi="Calibri" w:cs="Calibri"/>
                <w:b/>
                <w:color w:val="000000"/>
                <w:sz w:val="22"/>
                <w:szCs w:val="22"/>
              </w:rPr>
            </w:pPr>
          </w:p>
          <w:p w14:paraId="1EA990DA" w14:textId="77777777" w:rsidR="009C7F3A" w:rsidRPr="00EE387B" w:rsidRDefault="009C7F3A" w:rsidP="00FA61F0">
            <w:pPr>
              <w:jc w:val="right"/>
              <w:rPr>
                <w:rFonts w:ascii="Calibri" w:hAnsi="Calibri" w:cs="Calibri"/>
                <w:b/>
                <w:color w:val="000000"/>
                <w:sz w:val="22"/>
                <w:szCs w:val="22"/>
              </w:rPr>
            </w:pPr>
            <w:r w:rsidRPr="00EE387B">
              <w:rPr>
                <w:rFonts w:ascii="Calibri" w:hAnsi="Calibri" w:cs="Calibri"/>
                <w:b/>
                <w:color w:val="000000"/>
                <w:sz w:val="22"/>
                <w:szCs w:val="22"/>
              </w:rPr>
              <w:t>Částka</w:t>
            </w:r>
          </w:p>
        </w:tc>
      </w:tr>
      <w:tr w:rsidR="009C7F3A" w:rsidRPr="00EE387B" w14:paraId="66D684B7" w14:textId="77777777" w:rsidTr="00FA61F0">
        <w:trPr>
          <w:trHeight w:val="329"/>
        </w:trPr>
        <w:tc>
          <w:tcPr>
            <w:tcW w:w="5716" w:type="dxa"/>
            <w:shd w:val="clear" w:color="auto" w:fill="auto"/>
            <w:noWrap/>
          </w:tcPr>
          <w:p w14:paraId="6B74B238" w14:textId="582917AC" w:rsidR="009C7F3A" w:rsidRPr="00EE387B" w:rsidRDefault="009C7F3A" w:rsidP="00FA61F0">
            <w:pPr>
              <w:rPr>
                <w:rFonts w:ascii="Calibri" w:hAnsi="Calibri" w:cs="Calibri"/>
                <w:color w:val="000000"/>
                <w:sz w:val="22"/>
                <w:szCs w:val="22"/>
              </w:rPr>
            </w:pPr>
            <w:r w:rsidRPr="00EE387B">
              <w:rPr>
                <w:rFonts w:ascii="Calibri" w:hAnsi="Calibri" w:cs="Calibri"/>
                <w:color w:val="000000"/>
                <w:sz w:val="22"/>
                <w:szCs w:val="22"/>
              </w:rPr>
              <w:t xml:space="preserve">Objednávka SK u dopravce ARRIVA vlaky </w:t>
            </w:r>
          </w:p>
          <w:p w14:paraId="76E6064D" w14:textId="3B7E116E" w:rsidR="009C7F3A" w:rsidRPr="00EE387B" w:rsidRDefault="009C7F3A" w:rsidP="00FA61F0">
            <w:pPr>
              <w:rPr>
                <w:rFonts w:ascii="Calibri" w:hAnsi="Calibri" w:cs="Calibri"/>
                <w:color w:val="000000"/>
                <w:sz w:val="22"/>
                <w:szCs w:val="22"/>
              </w:rPr>
            </w:pPr>
            <w:r w:rsidRPr="00EE387B">
              <w:rPr>
                <w:rFonts w:ascii="Calibri" w:hAnsi="Calibri" w:cs="Calibri"/>
                <w:color w:val="000000"/>
                <w:sz w:val="22"/>
                <w:szCs w:val="22"/>
              </w:rPr>
              <w:t>Objednávka SK u dopravce KŽC doprava</w:t>
            </w:r>
          </w:p>
          <w:p w14:paraId="718CB0D4" w14:textId="77777777" w:rsidR="009C7F3A" w:rsidRPr="00EE387B" w:rsidRDefault="009C7F3A" w:rsidP="00FA61F0">
            <w:pPr>
              <w:rPr>
                <w:rFonts w:ascii="Calibri" w:hAnsi="Calibri" w:cs="Calibri"/>
                <w:color w:val="000000"/>
                <w:sz w:val="22"/>
                <w:szCs w:val="22"/>
              </w:rPr>
            </w:pPr>
            <w:proofErr w:type="spellStart"/>
            <w:r w:rsidRPr="00EE387B">
              <w:rPr>
                <w:rFonts w:ascii="Calibri" w:hAnsi="Calibri" w:cs="Calibri"/>
                <w:color w:val="000000"/>
                <w:sz w:val="22"/>
                <w:szCs w:val="22"/>
              </w:rPr>
              <w:t>Protarifovací</w:t>
            </w:r>
            <w:proofErr w:type="spellEnd"/>
            <w:r w:rsidRPr="00EE387B">
              <w:rPr>
                <w:rFonts w:ascii="Calibri" w:hAnsi="Calibri" w:cs="Calibri"/>
                <w:color w:val="000000"/>
                <w:sz w:val="22"/>
                <w:szCs w:val="22"/>
              </w:rPr>
              <w:t xml:space="preserve"> ztráty ARRIVA vlaky, RegioJet</w:t>
            </w:r>
          </w:p>
          <w:p w14:paraId="3D68B4C5" w14:textId="77777777" w:rsidR="009C7F3A" w:rsidRPr="00EE387B" w:rsidRDefault="009C7F3A" w:rsidP="00FA61F0">
            <w:pPr>
              <w:rPr>
                <w:rFonts w:ascii="Calibri" w:hAnsi="Calibri" w:cs="Calibri"/>
                <w:sz w:val="22"/>
                <w:szCs w:val="22"/>
              </w:rPr>
            </w:pPr>
            <w:r w:rsidRPr="00EE387B">
              <w:rPr>
                <w:rFonts w:ascii="Calibri" w:hAnsi="Calibri" w:cs="Calibri"/>
                <w:sz w:val="22"/>
                <w:szCs w:val="22"/>
              </w:rPr>
              <w:t>Objednávka od obcí a DSO</w:t>
            </w:r>
          </w:p>
          <w:p w14:paraId="74EBB7DD" w14:textId="77777777" w:rsidR="009C7F3A" w:rsidRPr="00EE387B" w:rsidRDefault="009C7F3A" w:rsidP="00FA61F0">
            <w:pPr>
              <w:rPr>
                <w:rFonts w:ascii="Calibri" w:hAnsi="Calibri" w:cs="Calibri"/>
                <w:color w:val="000000"/>
                <w:sz w:val="22"/>
                <w:szCs w:val="22"/>
              </w:rPr>
            </w:pPr>
            <w:r w:rsidRPr="00EE387B">
              <w:rPr>
                <w:rFonts w:ascii="Calibri" w:hAnsi="Calibri" w:cs="Calibri"/>
                <w:sz w:val="22"/>
                <w:szCs w:val="22"/>
              </w:rPr>
              <w:t>Objednávka od krajů</w:t>
            </w:r>
          </w:p>
          <w:p w14:paraId="11F9925F" w14:textId="6EEC991D" w:rsidR="009C7F3A" w:rsidRPr="00EE387B" w:rsidRDefault="00A5453B" w:rsidP="00FA61F0">
            <w:pPr>
              <w:rPr>
                <w:rFonts w:ascii="Calibri" w:hAnsi="Calibri" w:cs="Calibri"/>
                <w:color w:val="000000"/>
                <w:sz w:val="22"/>
                <w:szCs w:val="22"/>
              </w:rPr>
            </w:pPr>
            <w:r>
              <w:rPr>
                <w:rFonts w:ascii="Calibri" w:hAnsi="Calibri" w:cs="Calibri"/>
                <w:color w:val="000000"/>
                <w:sz w:val="22"/>
                <w:szCs w:val="22"/>
              </w:rPr>
              <w:t>Objednávka S</w:t>
            </w:r>
            <w:r w:rsidR="00DF13F2">
              <w:rPr>
                <w:rFonts w:ascii="Calibri" w:hAnsi="Calibri" w:cs="Calibri"/>
                <w:color w:val="000000"/>
                <w:sz w:val="22"/>
                <w:szCs w:val="22"/>
              </w:rPr>
              <w:t>K</w:t>
            </w:r>
            <w:r>
              <w:rPr>
                <w:rFonts w:ascii="Calibri" w:hAnsi="Calibri" w:cs="Calibri"/>
                <w:color w:val="000000"/>
                <w:sz w:val="22"/>
                <w:szCs w:val="22"/>
              </w:rPr>
              <w:t xml:space="preserve"> u krajů</w:t>
            </w:r>
          </w:p>
          <w:p w14:paraId="2E710E5F" w14:textId="77777777" w:rsidR="009C7F3A" w:rsidRPr="00EE387B" w:rsidRDefault="009C7F3A" w:rsidP="00FA61F0">
            <w:pPr>
              <w:rPr>
                <w:rFonts w:ascii="Calibri" w:hAnsi="Calibri" w:cs="Calibri"/>
                <w:color w:val="000000"/>
                <w:sz w:val="22"/>
                <w:szCs w:val="22"/>
              </w:rPr>
            </w:pPr>
          </w:p>
        </w:tc>
        <w:tc>
          <w:tcPr>
            <w:tcW w:w="2476" w:type="dxa"/>
            <w:shd w:val="clear" w:color="auto" w:fill="auto"/>
            <w:noWrap/>
          </w:tcPr>
          <w:p w14:paraId="42410D68" w14:textId="77777777" w:rsidR="009C7F3A" w:rsidRPr="00EE387B" w:rsidRDefault="009C7F3A" w:rsidP="00FA61F0">
            <w:pPr>
              <w:jc w:val="right"/>
              <w:rPr>
                <w:rFonts w:ascii="Calibri" w:hAnsi="Calibri" w:cs="Calibri"/>
                <w:bCs/>
                <w:color w:val="000000"/>
                <w:sz w:val="22"/>
                <w:szCs w:val="22"/>
              </w:rPr>
            </w:pPr>
            <w:r w:rsidRPr="00EE387B">
              <w:rPr>
                <w:rFonts w:ascii="Calibri" w:hAnsi="Calibri" w:cs="Calibri"/>
                <w:bCs/>
                <w:color w:val="000000"/>
                <w:sz w:val="22"/>
                <w:szCs w:val="22"/>
              </w:rPr>
              <w:t>3 811 543</w:t>
            </w:r>
          </w:p>
          <w:p w14:paraId="54AC1FC7" w14:textId="77777777" w:rsidR="009C7F3A" w:rsidRPr="00EE387B" w:rsidRDefault="009C7F3A" w:rsidP="00FA61F0">
            <w:pPr>
              <w:jc w:val="right"/>
              <w:rPr>
                <w:rFonts w:ascii="Calibri" w:hAnsi="Calibri" w:cs="Calibri"/>
                <w:bCs/>
                <w:color w:val="000000"/>
                <w:sz w:val="22"/>
                <w:szCs w:val="22"/>
              </w:rPr>
            </w:pPr>
            <w:r w:rsidRPr="00EE387B">
              <w:rPr>
                <w:rFonts w:ascii="Calibri" w:hAnsi="Calibri" w:cs="Calibri"/>
                <w:bCs/>
                <w:color w:val="000000"/>
                <w:sz w:val="22"/>
                <w:szCs w:val="22"/>
              </w:rPr>
              <w:t>12 250 000</w:t>
            </w:r>
          </w:p>
          <w:p w14:paraId="6A4BFCB1" w14:textId="77777777" w:rsidR="009C7F3A" w:rsidRPr="00EE387B" w:rsidRDefault="009C7F3A" w:rsidP="00FA61F0">
            <w:pPr>
              <w:jc w:val="right"/>
              <w:rPr>
                <w:rFonts w:ascii="Calibri" w:hAnsi="Calibri" w:cs="Calibri"/>
                <w:bCs/>
                <w:color w:val="000000"/>
                <w:sz w:val="22"/>
                <w:szCs w:val="22"/>
              </w:rPr>
            </w:pPr>
            <w:r w:rsidRPr="00EE387B">
              <w:rPr>
                <w:rFonts w:ascii="Calibri" w:hAnsi="Calibri" w:cs="Calibri"/>
                <w:bCs/>
                <w:color w:val="000000"/>
                <w:sz w:val="22"/>
                <w:szCs w:val="22"/>
              </w:rPr>
              <w:t>17 035 000</w:t>
            </w:r>
          </w:p>
          <w:p w14:paraId="002A059F" w14:textId="77777777" w:rsidR="009C7F3A" w:rsidRPr="00EE387B" w:rsidRDefault="009C7F3A" w:rsidP="00FA61F0">
            <w:pPr>
              <w:jc w:val="right"/>
              <w:rPr>
                <w:rFonts w:ascii="Calibri" w:hAnsi="Calibri" w:cs="Calibri"/>
                <w:bCs/>
                <w:color w:val="000000"/>
                <w:sz w:val="22"/>
                <w:szCs w:val="22"/>
              </w:rPr>
            </w:pPr>
            <w:r w:rsidRPr="00EE387B">
              <w:rPr>
                <w:rFonts w:ascii="Calibri" w:hAnsi="Calibri" w:cs="Calibri"/>
                <w:bCs/>
                <w:color w:val="000000"/>
                <w:sz w:val="22"/>
                <w:szCs w:val="22"/>
              </w:rPr>
              <w:t xml:space="preserve">53 000 000 </w:t>
            </w:r>
          </w:p>
          <w:p w14:paraId="672646C7" w14:textId="77777777" w:rsidR="009C7F3A" w:rsidRPr="00EE387B" w:rsidRDefault="009C7F3A" w:rsidP="00FA61F0">
            <w:pPr>
              <w:jc w:val="right"/>
              <w:rPr>
                <w:rFonts w:ascii="Calibri" w:hAnsi="Calibri" w:cs="Calibri"/>
                <w:bCs/>
                <w:color w:val="000000"/>
                <w:sz w:val="22"/>
                <w:szCs w:val="22"/>
              </w:rPr>
            </w:pPr>
            <w:r w:rsidRPr="00EE387B">
              <w:rPr>
                <w:rFonts w:ascii="Calibri" w:hAnsi="Calibri" w:cs="Calibri"/>
                <w:bCs/>
                <w:color w:val="000000"/>
                <w:sz w:val="22"/>
                <w:szCs w:val="22"/>
              </w:rPr>
              <w:t>251 886 000</w:t>
            </w:r>
          </w:p>
          <w:p w14:paraId="42762BF7" w14:textId="77777777" w:rsidR="009C7F3A" w:rsidRPr="00EE387B" w:rsidRDefault="009C7F3A" w:rsidP="00FA61F0">
            <w:pPr>
              <w:jc w:val="right"/>
              <w:rPr>
                <w:rFonts w:ascii="Calibri" w:hAnsi="Calibri" w:cs="Calibri"/>
                <w:bCs/>
                <w:color w:val="000000"/>
                <w:sz w:val="22"/>
                <w:szCs w:val="22"/>
              </w:rPr>
            </w:pPr>
            <w:r w:rsidRPr="00EE387B">
              <w:rPr>
                <w:rFonts w:ascii="Calibri" w:hAnsi="Calibri" w:cs="Calibri"/>
                <w:bCs/>
                <w:color w:val="000000"/>
                <w:sz w:val="22"/>
                <w:szCs w:val="22"/>
              </w:rPr>
              <w:t>193 144 000</w:t>
            </w:r>
          </w:p>
          <w:p w14:paraId="4A818BA1" w14:textId="77777777" w:rsidR="009C7F3A" w:rsidRPr="00EE387B" w:rsidRDefault="009C7F3A" w:rsidP="00FA61F0">
            <w:pPr>
              <w:jc w:val="right"/>
              <w:rPr>
                <w:rFonts w:ascii="Calibri" w:hAnsi="Calibri" w:cs="Calibri"/>
                <w:bCs/>
                <w:color w:val="000000"/>
                <w:sz w:val="22"/>
                <w:szCs w:val="22"/>
              </w:rPr>
            </w:pPr>
          </w:p>
        </w:tc>
      </w:tr>
      <w:tr w:rsidR="009C7F3A" w:rsidRPr="00EE387B" w14:paraId="4CB2D910" w14:textId="77777777" w:rsidTr="00FA61F0">
        <w:trPr>
          <w:trHeight w:val="329"/>
        </w:trPr>
        <w:tc>
          <w:tcPr>
            <w:tcW w:w="5716" w:type="dxa"/>
            <w:shd w:val="clear" w:color="auto" w:fill="auto"/>
            <w:noWrap/>
          </w:tcPr>
          <w:p w14:paraId="4EAE4988" w14:textId="77777777" w:rsidR="009C7F3A" w:rsidRPr="00EE387B" w:rsidRDefault="009C7F3A" w:rsidP="00FA61F0">
            <w:pPr>
              <w:rPr>
                <w:rFonts w:ascii="Calibri" w:hAnsi="Calibri" w:cs="Calibri"/>
                <w:b/>
                <w:bCs/>
                <w:color w:val="000000"/>
                <w:sz w:val="22"/>
                <w:szCs w:val="22"/>
              </w:rPr>
            </w:pPr>
            <w:r w:rsidRPr="00EE387B">
              <w:rPr>
                <w:rFonts w:ascii="Calibri" w:hAnsi="Calibri" w:cs="Calibri"/>
                <w:b/>
                <w:bCs/>
                <w:color w:val="000000"/>
                <w:sz w:val="22"/>
                <w:szCs w:val="22"/>
              </w:rPr>
              <w:t>České dráhy</w:t>
            </w:r>
          </w:p>
        </w:tc>
        <w:tc>
          <w:tcPr>
            <w:tcW w:w="2476" w:type="dxa"/>
            <w:shd w:val="clear" w:color="auto" w:fill="auto"/>
            <w:noWrap/>
          </w:tcPr>
          <w:p w14:paraId="0F47B336" w14:textId="77777777" w:rsidR="009C7F3A" w:rsidRPr="00EE387B" w:rsidRDefault="009C7F3A" w:rsidP="00FA61F0">
            <w:pPr>
              <w:jc w:val="right"/>
              <w:rPr>
                <w:rFonts w:ascii="Calibri" w:hAnsi="Calibri" w:cs="Calibri"/>
                <w:color w:val="000000"/>
                <w:sz w:val="22"/>
                <w:szCs w:val="22"/>
              </w:rPr>
            </w:pPr>
          </w:p>
        </w:tc>
      </w:tr>
      <w:tr w:rsidR="009C7F3A" w:rsidRPr="00EE387B" w14:paraId="064F38EE" w14:textId="77777777" w:rsidTr="00FA61F0">
        <w:trPr>
          <w:trHeight w:val="329"/>
        </w:trPr>
        <w:tc>
          <w:tcPr>
            <w:tcW w:w="5716" w:type="dxa"/>
            <w:shd w:val="clear" w:color="auto" w:fill="auto"/>
            <w:noWrap/>
          </w:tcPr>
          <w:p w14:paraId="043E085E" w14:textId="6E6F6AAC" w:rsidR="009C7F3A" w:rsidRPr="00EE387B" w:rsidRDefault="009C7F3A" w:rsidP="00FA61F0">
            <w:pPr>
              <w:rPr>
                <w:rFonts w:ascii="Calibri" w:hAnsi="Calibri" w:cs="Calibri"/>
                <w:color w:val="000000"/>
                <w:sz w:val="22"/>
                <w:szCs w:val="22"/>
              </w:rPr>
            </w:pPr>
            <w:r w:rsidRPr="00EE387B">
              <w:rPr>
                <w:rFonts w:ascii="Calibri" w:hAnsi="Calibri" w:cs="Calibri"/>
                <w:color w:val="000000"/>
                <w:sz w:val="22"/>
                <w:szCs w:val="22"/>
              </w:rPr>
              <w:t>Území SK</w:t>
            </w:r>
          </w:p>
        </w:tc>
        <w:tc>
          <w:tcPr>
            <w:tcW w:w="2476" w:type="dxa"/>
            <w:shd w:val="clear" w:color="auto" w:fill="auto"/>
            <w:noWrap/>
          </w:tcPr>
          <w:p w14:paraId="5AD3B18C" w14:textId="77777777" w:rsidR="009C7F3A" w:rsidRPr="00EE387B" w:rsidRDefault="009C7F3A" w:rsidP="00FA61F0">
            <w:pPr>
              <w:jc w:val="right"/>
              <w:rPr>
                <w:rFonts w:ascii="Calibri" w:hAnsi="Calibri" w:cs="Calibri"/>
                <w:color w:val="000000"/>
                <w:sz w:val="22"/>
                <w:szCs w:val="22"/>
                <w:highlight w:val="yellow"/>
              </w:rPr>
            </w:pPr>
            <w:r w:rsidRPr="00EE387B">
              <w:rPr>
                <w:rFonts w:ascii="Calibri" w:hAnsi="Calibri" w:cs="Calibri"/>
                <w:color w:val="000000"/>
                <w:sz w:val="22"/>
                <w:szCs w:val="22"/>
              </w:rPr>
              <w:t>2 035 159 570</w:t>
            </w:r>
          </w:p>
        </w:tc>
      </w:tr>
      <w:tr w:rsidR="009C7F3A" w:rsidRPr="00EE387B" w14:paraId="57DCA0CA" w14:textId="77777777" w:rsidTr="00FA61F0">
        <w:trPr>
          <w:trHeight w:val="329"/>
        </w:trPr>
        <w:tc>
          <w:tcPr>
            <w:tcW w:w="5716" w:type="dxa"/>
            <w:shd w:val="clear" w:color="auto" w:fill="auto"/>
            <w:noWrap/>
          </w:tcPr>
          <w:p w14:paraId="2847B99C" w14:textId="77777777" w:rsidR="009C7F3A" w:rsidRPr="00EE387B" w:rsidRDefault="009C7F3A" w:rsidP="00FA61F0">
            <w:pPr>
              <w:rPr>
                <w:rFonts w:ascii="Calibri" w:hAnsi="Calibri" w:cs="Calibri"/>
                <w:color w:val="000000"/>
                <w:sz w:val="22"/>
                <w:szCs w:val="22"/>
              </w:rPr>
            </w:pPr>
            <w:r w:rsidRPr="00EE387B">
              <w:rPr>
                <w:rFonts w:ascii="Calibri" w:hAnsi="Calibri" w:cs="Calibri"/>
                <w:color w:val="000000"/>
                <w:sz w:val="22"/>
                <w:szCs w:val="22"/>
              </w:rPr>
              <w:t>Tarifní závazek doplatek IDS</w:t>
            </w:r>
          </w:p>
          <w:p w14:paraId="62A86385" w14:textId="77777777" w:rsidR="009C7F3A" w:rsidRPr="00EE387B" w:rsidRDefault="009C7F3A" w:rsidP="00FA61F0">
            <w:pPr>
              <w:rPr>
                <w:rFonts w:ascii="Calibri" w:hAnsi="Calibri" w:cs="Calibri"/>
                <w:sz w:val="22"/>
                <w:szCs w:val="22"/>
              </w:rPr>
            </w:pPr>
            <w:r w:rsidRPr="00EE387B">
              <w:rPr>
                <w:rFonts w:ascii="Calibri" w:hAnsi="Calibri" w:cs="Calibri"/>
                <w:sz w:val="22"/>
                <w:szCs w:val="22"/>
              </w:rPr>
              <w:t>Provoz zákaznických center MOS</w:t>
            </w:r>
          </w:p>
        </w:tc>
        <w:tc>
          <w:tcPr>
            <w:tcW w:w="2476" w:type="dxa"/>
            <w:shd w:val="clear" w:color="auto" w:fill="auto"/>
            <w:noWrap/>
          </w:tcPr>
          <w:p w14:paraId="70FEDAF3" w14:textId="77777777" w:rsidR="009C7F3A" w:rsidRPr="00EE387B" w:rsidRDefault="009C7F3A" w:rsidP="00FA61F0">
            <w:pPr>
              <w:jc w:val="right"/>
              <w:rPr>
                <w:rFonts w:ascii="Calibri" w:hAnsi="Calibri" w:cs="Calibri"/>
                <w:color w:val="000000"/>
                <w:sz w:val="22"/>
                <w:szCs w:val="22"/>
              </w:rPr>
            </w:pPr>
            <w:r w:rsidRPr="00EE387B">
              <w:rPr>
                <w:rFonts w:ascii="Calibri" w:hAnsi="Calibri" w:cs="Calibri"/>
                <w:color w:val="000000"/>
                <w:sz w:val="22"/>
                <w:szCs w:val="22"/>
              </w:rPr>
              <w:t>35 481 527</w:t>
            </w:r>
          </w:p>
          <w:p w14:paraId="7C22A338" w14:textId="77777777" w:rsidR="009C7F3A" w:rsidRPr="00EE387B" w:rsidRDefault="009C7F3A" w:rsidP="00FA61F0">
            <w:pPr>
              <w:jc w:val="right"/>
              <w:rPr>
                <w:rFonts w:ascii="Calibri" w:hAnsi="Calibri" w:cs="Calibri"/>
                <w:color w:val="000000"/>
                <w:sz w:val="22"/>
                <w:szCs w:val="22"/>
              </w:rPr>
            </w:pPr>
            <w:r w:rsidRPr="00EE387B">
              <w:rPr>
                <w:rFonts w:ascii="Calibri" w:hAnsi="Calibri" w:cs="Calibri"/>
                <w:color w:val="000000"/>
                <w:sz w:val="22"/>
                <w:szCs w:val="22"/>
              </w:rPr>
              <w:t>1 629 360</w:t>
            </w:r>
          </w:p>
        </w:tc>
      </w:tr>
      <w:tr w:rsidR="009C7F3A" w:rsidRPr="00EE387B" w14:paraId="0089FD6C" w14:textId="77777777" w:rsidTr="00FA61F0">
        <w:trPr>
          <w:trHeight w:val="329"/>
        </w:trPr>
        <w:tc>
          <w:tcPr>
            <w:tcW w:w="5716" w:type="dxa"/>
            <w:shd w:val="clear" w:color="auto" w:fill="auto"/>
            <w:noWrap/>
          </w:tcPr>
          <w:p w14:paraId="4611528E" w14:textId="77777777" w:rsidR="009C7F3A" w:rsidRPr="00EE387B" w:rsidRDefault="009C7F3A" w:rsidP="00FA61F0">
            <w:pPr>
              <w:rPr>
                <w:rFonts w:ascii="Calibri" w:hAnsi="Calibri" w:cs="Calibri"/>
                <w:color w:val="000000"/>
                <w:sz w:val="22"/>
                <w:szCs w:val="22"/>
              </w:rPr>
            </w:pPr>
          </w:p>
        </w:tc>
        <w:tc>
          <w:tcPr>
            <w:tcW w:w="2476" w:type="dxa"/>
            <w:shd w:val="clear" w:color="auto" w:fill="auto"/>
            <w:noWrap/>
          </w:tcPr>
          <w:p w14:paraId="2198DE04" w14:textId="77777777" w:rsidR="009C7F3A" w:rsidRPr="00EE387B" w:rsidRDefault="009C7F3A" w:rsidP="00FA61F0">
            <w:pPr>
              <w:jc w:val="right"/>
              <w:rPr>
                <w:rFonts w:ascii="Calibri" w:hAnsi="Calibri" w:cs="Calibri"/>
                <w:color w:val="000000"/>
                <w:sz w:val="22"/>
                <w:szCs w:val="22"/>
              </w:rPr>
            </w:pPr>
          </w:p>
        </w:tc>
      </w:tr>
      <w:tr w:rsidR="009C7F3A" w:rsidRPr="00EE387B" w14:paraId="4E8ED219" w14:textId="77777777" w:rsidTr="00FA61F0">
        <w:trPr>
          <w:trHeight w:val="329"/>
        </w:trPr>
        <w:tc>
          <w:tcPr>
            <w:tcW w:w="5716" w:type="dxa"/>
            <w:shd w:val="clear" w:color="auto" w:fill="auto"/>
            <w:noWrap/>
            <w:vAlign w:val="center"/>
            <w:hideMark/>
          </w:tcPr>
          <w:p w14:paraId="48CBD407" w14:textId="77777777" w:rsidR="009C7F3A" w:rsidRPr="00EE387B" w:rsidRDefault="009C7F3A" w:rsidP="00FA61F0">
            <w:pPr>
              <w:rPr>
                <w:rFonts w:ascii="Calibri" w:hAnsi="Calibri" w:cs="Calibri"/>
                <w:b/>
                <w:color w:val="000000"/>
                <w:sz w:val="22"/>
                <w:szCs w:val="22"/>
              </w:rPr>
            </w:pPr>
            <w:r w:rsidRPr="00EE387B">
              <w:rPr>
                <w:rFonts w:ascii="Calibri" w:hAnsi="Calibri" w:cs="Calibri"/>
                <w:b/>
                <w:color w:val="000000"/>
                <w:sz w:val="22"/>
                <w:szCs w:val="22"/>
              </w:rPr>
              <w:t>Celkem</w:t>
            </w:r>
          </w:p>
        </w:tc>
        <w:tc>
          <w:tcPr>
            <w:tcW w:w="2476" w:type="dxa"/>
            <w:shd w:val="clear" w:color="auto" w:fill="auto"/>
            <w:noWrap/>
            <w:vAlign w:val="center"/>
            <w:hideMark/>
          </w:tcPr>
          <w:p w14:paraId="4E91E86F" w14:textId="393208AB" w:rsidR="009C7F3A" w:rsidRPr="00EE387B" w:rsidRDefault="009C7F3A" w:rsidP="00FA61F0">
            <w:pPr>
              <w:jc w:val="right"/>
              <w:rPr>
                <w:rFonts w:ascii="Calibri" w:hAnsi="Calibri" w:cs="Calibri"/>
                <w:b/>
                <w:bCs/>
                <w:sz w:val="22"/>
                <w:szCs w:val="22"/>
              </w:rPr>
            </w:pPr>
            <w:r w:rsidRPr="00EE387B">
              <w:rPr>
                <w:rFonts w:ascii="Calibri" w:hAnsi="Calibri" w:cs="Calibri"/>
                <w:b/>
                <w:bCs/>
                <w:sz w:val="22"/>
                <w:szCs w:val="22"/>
              </w:rPr>
              <w:t xml:space="preserve">2 603 397 000 </w:t>
            </w:r>
          </w:p>
        </w:tc>
      </w:tr>
    </w:tbl>
    <w:p w14:paraId="6DF62A77" w14:textId="77777777" w:rsidR="000D0531" w:rsidRPr="00EE387B" w:rsidRDefault="000D0531" w:rsidP="000D0531">
      <w:pPr>
        <w:jc w:val="both"/>
        <w:rPr>
          <w:rFonts w:ascii="Calibri" w:hAnsi="Calibri" w:cs="Calibri"/>
          <w:b/>
        </w:rPr>
      </w:pPr>
    </w:p>
    <w:p w14:paraId="6FE7B540" w14:textId="40AD3FD9" w:rsidR="000D0531" w:rsidRPr="00EE387B" w:rsidRDefault="000D0531" w:rsidP="000D0531">
      <w:pPr>
        <w:jc w:val="both"/>
        <w:rPr>
          <w:rFonts w:ascii="Calibri" w:hAnsi="Calibri" w:cs="Calibri"/>
          <w:b/>
        </w:rPr>
      </w:pPr>
      <w:r w:rsidRPr="00EE387B">
        <w:rPr>
          <w:rFonts w:ascii="Calibri" w:hAnsi="Calibri" w:cs="Calibri"/>
          <w:b/>
        </w:rPr>
        <w:t xml:space="preserve">§ 2299 – Ostatní záležitosti v dopravě </w:t>
      </w:r>
    </w:p>
    <w:p w14:paraId="27213C82" w14:textId="048A1648" w:rsidR="000D0531" w:rsidRPr="00EE387B" w:rsidRDefault="000D0531" w:rsidP="000D0531">
      <w:pPr>
        <w:jc w:val="both"/>
        <w:rPr>
          <w:rFonts w:ascii="Calibri" w:hAnsi="Calibri" w:cs="Calibri"/>
          <w:sz w:val="22"/>
          <w:szCs w:val="22"/>
        </w:rPr>
      </w:pPr>
      <w:r w:rsidRPr="00EE387B">
        <w:rPr>
          <w:rFonts w:ascii="Calibri" w:hAnsi="Calibri" w:cs="Calibri"/>
          <w:sz w:val="22"/>
          <w:szCs w:val="22"/>
        </w:rPr>
        <w:t>Prostředky na zajištění odborných posudků a konzultačních služeb vzešlých z provozních potřeb Odboru veřejné mobility k řešení vzniklých situací ve veřejné dopravě (Rámcová smlouva s</w:t>
      </w:r>
      <w:r w:rsidR="00E90804" w:rsidRPr="00EE387B">
        <w:rPr>
          <w:rFonts w:ascii="Calibri" w:hAnsi="Calibri" w:cs="Calibri"/>
          <w:sz w:val="22"/>
          <w:szCs w:val="22"/>
        </w:rPr>
        <w:t> </w:t>
      </w:r>
      <w:proofErr w:type="gramStart"/>
      <w:r w:rsidRPr="00EE387B">
        <w:rPr>
          <w:rFonts w:ascii="Calibri" w:hAnsi="Calibri" w:cs="Calibri"/>
          <w:sz w:val="22"/>
          <w:szCs w:val="22"/>
        </w:rPr>
        <w:t>ČVUT</w:t>
      </w:r>
      <w:r w:rsidR="00E90804" w:rsidRPr="00EE387B">
        <w:rPr>
          <w:rFonts w:ascii="Calibri" w:hAnsi="Calibri" w:cs="Calibri"/>
          <w:sz w:val="22"/>
          <w:szCs w:val="22"/>
        </w:rPr>
        <w:t xml:space="preserve"> </w:t>
      </w:r>
      <w:r w:rsidRPr="00EE387B">
        <w:rPr>
          <w:rFonts w:ascii="Calibri" w:hAnsi="Calibri" w:cs="Calibri"/>
          <w:sz w:val="22"/>
          <w:szCs w:val="22"/>
        </w:rPr>
        <w:t>-</w:t>
      </w:r>
      <w:r w:rsidR="00E90804" w:rsidRPr="00EE387B">
        <w:rPr>
          <w:rFonts w:ascii="Calibri" w:hAnsi="Calibri" w:cs="Calibri"/>
          <w:sz w:val="22"/>
          <w:szCs w:val="22"/>
        </w:rPr>
        <w:t xml:space="preserve"> </w:t>
      </w:r>
      <w:r w:rsidRPr="00EE387B">
        <w:rPr>
          <w:rFonts w:ascii="Calibri" w:hAnsi="Calibri" w:cs="Calibri"/>
          <w:sz w:val="22"/>
          <w:szCs w:val="22"/>
        </w:rPr>
        <w:t>vyplývá</w:t>
      </w:r>
      <w:proofErr w:type="gramEnd"/>
      <w:r w:rsidRPr="00EE387B">
        <w:rPr>
          <w:rFonts w:ascii="Calibri" w:hAnsi="Calibri" w:cs="Calibri"/>
          <w:sz w:val="22"/>
          <w:szCs w:val="22"/>
        </w:rPr>
        <w:t xml:space="preserve"> z Plánu udržitelné mobility Prahy a okolí (SUMP)).</w:t>
      </w:r>
    </w:p>
    <w:p w14:paraId="434A1A7A" w14:textId="77777777" w:rsidR="000D0531" w:rsidRPr="00EE387B" w:rsidRDefault="000D0531" w:rsidP="000D0531">
      <w:pPr>
        <w:jc w:val="both"/>
        <w:rPr>
          <w:rFonts w:ascii="Calibri" w:hAnsi="Calibri" w:cs="Calibri"/>
          <w:b/>
        </w:rPr>
      </w:pPr>
      <w:r w:rsidRPr="00EE387B">
        <w:rPr>
          <w:rFonts w:ascii="Calibri" w:hAnsi="Calibri" w:cs="Calibri"/>
          <w:sz w:val="22"/>
          <w:szCs w:val="22"/>
        </w:rPr>
        <w:t xml:space="preserve">Příprava odborných posudků a podkladů pro projektové záměry v oblasti výstavby cyklostezek, parkovišť P+R, veřejné dopravy. </w:t>
      </w:r>
    </w:p>
    <w:p w14:paraId="03E3052D" w14:textId="77777777" w:rsidR="000D0531" w:rsidRPr="00EE387B" w:rsidRDefault="000D0531" w:rsidP="000D0531">
      <w:pPr>
        <w:jc w:val="both"/>
        <w:rPr>
          <w:rFonts w:ascii="Calibri" w:hAnsi="Calibri" w:cs="Calibri"/>
          <w:b/>
        </w:rPr>
      </w:pPr>
    </w:p>
    <w:p w14:paraId="374A3B08" w14:textId="012E5858" w:rsidR="000D0531" w:rsidRPr="00EE387B" w:rsidRDefault="000D0531" w:rsidP="000D0531">
      <w:pPr>
        <w:jc w:val="both"/>
        <w:rPr>
          <w:rFonts w:ascii="Calibri" w:hAnsi="Calibri" w:cs="Calibri"/>
          <w:b/>
        </w:rPr>
      </w:pPr>
      <w:r w:rsidRPr="00EE387B">
        <w:rPr>
          <w:rFonts w:ascii="Calibri" w:hAnsi="Calibri" w:cs="Calibri"/>
          <w:b/>
        </w:rPr>
        <w:t xml:space="preserve">§ 6172 – Činnost regionální správy </w:t>
      </w:r>
    </w:p>
    <w:p w14:paraId="35C777C6" w14:textId="408576E9" w:rsidR="000D0531" w:rsidRPr="00EE387B" w:rsidRDefault="000D0531" w:rsidP="000D0531">
      <w:pPr>
        <w:jc w:val="both"/>
        <w:rPr>
          <w:rFonts w:ascii="Calibri" w:hAnsi="Calibri" w:cs="Calibri"/>
          <w:sz w:val="22"/>
          <w:szCs w:val="22"/>
        </w:rPr>
      </w:pPr>
      <w:r w:rsidRPr="00EE387B">
        <w:rPr>
          <w:rFonts w:ascii="Calibri" w:hAnsi="Calibri" w:cs="Calibri"/>
          <w:sz w:val="22"/>
          <w:szCs w:val="22"/>
        </w:rPr>
        <w:t>Prostředky na zajištění metodického prohlubování znalostí v oblasti jednotlivých dopravních projektů včetně projektů spolufinancovaných EU.</w:t>
      </w:r>
    </w:p>
    <w:p w14:paraId="08EA4D5D" w14:textId="0F674DFA" w:rsidR="007E0C9D" w:rsidRPr="00EE387B" w:rsidRDefault="007E0C9D" w:rsidP="001F0E93">
      <w:pPr>
        <w:jc w:val="both"/>
        <w:rPr>
          <w:rFonts w:ascii="Calibri" w:hAnsi="Calibri" w:cs="Calibri"/>
          <w:b/>
          <w:sz w:val="28"/>
          <w:szCs w:val="28"/>
          <w:u w:val="single"/>
        </w:rPr>
      </w:pPr>
      <w:r w:rsidRPr="00EE387B">
        <w:rPr>
          <w:rFonts w:ascii="Calibri" w:hAnsi="Calibri" w:cs="Calibri"/>
          <w:b/>
          <w:sz w:val="28"/>
          <w:szCs w:val="28"/>
          <w:u w:val="single"/>
        </w:rPr>
        <w:br w:type="page"/>
      </w:r>
    </w:p>
    <w:p w14:paraId="406CCF8E" w14:textId="77777777" w:rsidR="003A354D" w:rsidRPr="00EE387B" w:rsidRDefault="003A354D" w:rsidP="003A354D">
      <w:pPr>
        <w:jc w:val="both"/>
        <w:rPr>
          <w:rFonts w:ascii="Calibri" w:hAnsi="Calibri" w:cs="Calibri"/>
        </w:rPr>
      </w:pPr>
      <w:r w:rsidRPr="00EE387B">
        <w:rPr>
          <w:rFonts w:ascii="Calibri" w:hAnsi="Calibri" w:cs="Calibri"/>
          <w:b/>
          <w:sz w:val="28"/>
          <w:szCs w:val="28"/>
          <w:u w:val="single"/>
        </w:rPr>
        <w:lastRenderedPageBreak/>
        <w:t>Kapitola 27 - Digitalizace</w:t>
      </w:r>
    </w:p>
    <w:p w14:paraId="29634CA2" w14:textId="77777777" w:rsidR="003A354D" w:rsidRPr="00EE387B" w:rsidRDefault="003A354D" w:rsidP="003A354D">
      <w:pPr>
        <w:jc w:val="both"/>
        <w:rPr>
          <w:rFonts w:ascii="Calibri" w:hAnsi="Calibri" w:cs="Calibri"/>
        </w:rPr>
      </w:pPr>
    </w:p>
    <w:p w14:paraId="617FB8B8" w14:textId="77777777" w:rsidR="003A354D" w:rsidRPr="00EE387B" w:rsidRDefault="003A354D" w:rsidP="003A354D">
      <w:pPr>
        <w:jc w:val="both"/>
        <w:rPr>
          <w:rFonts w:ascii="Calibri" w:hAnsi="Calibri" w:cs="Calibri"/>
          <w:b/>
          <w:bCs/>
        </w:rPr>
      </w:pPr>
      <w:r w:rsidRPr="00EE387B">
        <w:rPr>
          <w:rFonts w:ascii="Calibri" w:hAnsi="Calibri" w:cs="Calibri"/>
          <w:b/>
          <w:bCs/>
        </w:rPr>
        <w:t>Rozpočet běžných výdajů kapitoly 27 – Digitalizace zahrnuje zejména výdaje na inovační a digitalizační projekty, prioritně ve vztahu k zákazníkům kraje (občané, zastupitelé obcí, příspěvkové organizace, instituce zřizované krajem), nicméně část rozpočtu je dedikována na inovační procesy Krajského úřadu Středočeského kraje.</w:t>
      </w:r>
    </w:p>
    <w:p w14:paraId="7BDE4AD3" w14:textId="77777777" w:rsidR="003A354D" w:rsidRPr="00EE387B" w:rsidRDefault="003A354D" w:rsidP="003A354D">
      <w:pPr>
        <w:jc w:val="both"/>
        <w:rPr>
          <w:rFonts w:ascii="Calibri" w:hAnsi="Calibri" w:cs="Calibri"/>
          <w:b/>
        </w:rPr>
      </w:pPr>
      <w:r w:rsidRPr="00EE387B">
        <w:rPr>
          <w:rFonts w:ascii="Calibri" w:hAnsi="Calibri" w:cs="Calibri"/>
          <w:b/>
        </w:rPr>
        <w:t>Investiční akce budou financovány prostřednictvím kapitoly 12 – Investiční výdaje dle schváleného Zásobníku investic.</w:t>
      </w:r>
    </w:p>
    <w:p w14:paraId="19E974A5" w14:textId="77777777" w:rsidR="003A354D" w:rsidRPr="00EE387B" w:rsidRDefault="003A354D" w:rsidP="003A354D">
      <w:pPr>
        <w:jc w:val="both"/>
        <w:rPr>
          <w:rFonts w:ascii="Calibri" w:hAnsi="Calibri" w:cs="Calibri"/>
          <w:b/>
          <w:bCs/>
        </w:rPr>
      </w:pPr>
    </w:p>
    <w:p w14:paraId="4D1D28AF" w14:textId="77777777" w:rsidR="0093044A" w:rsidRPr="00EE387B" w:rsidRDefault="0093044A" w:rsidP="0093044A">
      <w:pPr>
        <w:jc w:val="both"/>
        <w:rPr>
          <w:rFonts w:ascii="Calibri" w:hAnsi="Calibri" w:cs="Calibri"/>
          <w:b/>
          <w:bCs/>
        </w:rPr>
      </w:pPr>
      <w:r w:rsidRPr="00EE387B">
        <w:rPr>
          <w:rFonts w:ascii="Calibri" w:hAnsi="Calibri" w:cs="Calibri"/>
          <w:b/>
          <w:bCs/>
        </w:rPr>
        <w:t>§ 6172 – Inovační projekty v oblasti digitalizace</w:t>
      </w:r>
    </w:p>
    <w:p w14:paraId="72AEAD9E" w14:textId="77777777" w:rsidR="0093044A" w:rsidRPr="00EE387B" w:rsidRDefault="0093044A" w:rsidP="0093044A">
      <w:pPr>
        <w:jc w:val="both"/>
        <w:rPr>
          <w:rFonts w:ascii="Calibri" w:hAnsi="Calibri" w:cs="Calibri"/>
          <w:sz w:val="22"/>
          <w:szCs w:val="22"/>
        </w:rPr>
      </w:pPr>
      <w:r w:rsidRPr="00EE387B">
        <w:rPr>
          <w:rFonts w:ascii="Calibri" w:hAnsi="Calibri" w:cs="Calibri"/>
          <w:sz w:val="22"/>
          <w:szCs w:val="22"/>
        </w:rPr>
        <w:t xml:space="preserve">Zahrnuje plánované výdaje na konzultační služby, analýzu stávajících procesů a návrhy jejich inovací, jako například: automatizaci a robotizaci rutinních procesů, možné využití a implementace open source software (např. Portál PO), poskytování služeb vybraných systémů/infrastruktury pro zákazníky kraje (viz výše), zajištění a podpora kyberbezpečnosti zákazníků kraje, možné konzultační služby pro koordinaci rozvoje krajské digitální infrastruktury. Vytvoření datových modelů pro práci vedení kraje v rámci </w:t>
      </w:r>
      <w:proofErr w:type="spellStart"/>
      <w:r w:rsidRPr="00EE387B">
        <w:rPr>
          <w:rFonts w:ascii="Calibri" w:hAnsi="Calibri" w:cs="Calibri"/>
          <w:sz w:val="22"/>
          <w:szCs w:val="22"/>
        </w:rPr>
        <w:t>Power</w:t>
      </w:r>
      <w:proofErr w:type="spellEnd"/>
      <w:r w:rsidRPr="00EE387B">
        <w:rPr>
          <w:rFonts w:ascii="Calibri" w:hAnsi="Calibri" w:cs="Calibri"/>
          <w:sz w:val="22"/>
          <w:szCs w:val="22"/>
        </w:rPr>
        <w:t xml:space="preserve"> BI a platformy otevřených dat pro širokou veřejnost ve spolupráci s OICT (systém </w:t>
      </w:r>
      <w:proofErr w:type="spellStart"/>
      <w:r w:rsidRPr="00EE387B">
        <w:rPr>
          <w:rFonts w:ascii="Calibri" w:hAnsi="Calibri" w:cs="Calibri"/>
          <w:sz w:val="22"/>
          <w:szCs w:val="22"/>
        </w:rPr>
        <w:t>Golemio</w:t>
      </w:r>
      <w:proofErr w:type="spellEnd"/>
      <w:r w:rsidRPr="00EE387B">
        <w:rPr>
          <w:rFonts w:ascii="Calibri" w:hAnsi="Calibri" w:cs="Calibri"/>
          <w:sz w:val="22"/>
          <w:szCs w:val="22"/>
        </w:rPr>
        <w:t xml:space="preserve">). Implementace technologie </w:t>
      </w:r>
      <w:proofErr w:type="spellStart"/>
      <w:r w:rsidRPr="00EE387B">
        <w:rPr>
          <w:rFonts w:ascii="Calibri" w:hAnsi="Calibri" w:cs="Calibri"/>
          <w:sz w:val="22"/>
          <w:szCs w:val="22"/>
        </w:rPr>
        <w:t>process</w:t>
      </w:r>
      <w:proofErr w:type="spellEnd"/>
      <w:r w:rsidRPr="00EE387B">
        <w:rPr>
          <w:rFonts w:ascii="Calibri" w:hAnsi="Calibri" w:cs="Calibri"/>
          <w:sz w:val="22"/>
          <w:szCs w:val="22"/>
        </w:rPr>
        <w:t xml:space="preserve"> </w:t>
      </w:r>
      <w:proofErr w:type="spellStart"/>
      <w:r w:rsidRPr="00EE387B">
        <w:rPr>
          <w:rFonts w:ascii="Calibri" w:hAnsi="Calibri" w:cs="Calibri"/>
          <w:sz w:val="22"/>
          <w:szCs w:val="22"/>
        </w:rPr>
        <w:t>meaning</w:t>
      </w:r>
      <w:proofErr w:type="spellEnd"/>
      <w:r w:rsidRPr="00EE387B">
        <w:rPr>
          <w:rFonts w:ascii="Calibri" w:hAnsi="Calibri" w:cs="Calibri"/>
          <w:sz w:val="22"/>
          <w:szCs w:val="22"/>
        </w:rPr>
        <w:t xml:space="preserve"> v rámci krajského úřadu s dopadem na vytvoření a aktualizaci procesních map s výhledem na poradenství pro jiné municipality. Aktualizace SW na řízení dotací s možností poskytnutí SW řešení pro jednotlivé municipality.</w:t>
      </w:r>
    </w:p>
    <w:p w14:paraId="324783C1" w14:textId="77777777" w:rsidR="0093044A" w:rsidRPr="00EE387B" w:rsidRDefault="0093044A" w:rsidP="0093044A">
      <w:pPr>
        <w:jc w:val="both"/>
        <w:rPr>
          <w:rFonts w:ascii="Calibri" w:hAnsi="Calibri" w:cs="Calibri"/>
          <w:sz w:val="22"/>
          <w:szCs w:val="22"/>
        </w:rPr>
      </w:pPr>
    </w:p>
    <w:p w14:paraId="7C96589A" w14:textId="547D8CDA" w:rsidR="0093044A" w:rsidRPr="00EE387B" w:rsidRDefault="0093044A" w:rsidP="0093044A">
      <w:pPr>
        <w:jc w:val="both"/>
        <w:rPr>
          <w:rFonts w:ascii="Calibri" w:hAnsi="Calibri" w:cs="Calibri"/>
          <w:b/>
          <w:bCs/>
        </w:rPr>
      </w:pPr>
      <w:r w:rsidRPr="00EE387B">
        <w:rPr>
          <w:rFonts w:ascii="Calibri" w:hAnsi="Calibri" w:cs="Calibri"/>
          <w:b/>
          <w:bCs/>
        </w:rPr>
        <w:t>§ 6172 – Rozvoj sítí el</w:t>
      </w:r>
      <w:r w:rsidR="00B55200">
        <w:rPr>
          <w:rFonts w:ascii="Calibri" w:hAnsi="Calibri" w:cs="Calibri"/>
          <w:b/>
          <w:bCs/>
        </w:rPr>
        <w:t>ektronických</w:t>
      </w:r>
      <w:r w:rsidRPr="00EE387B">
        <w:rPr>
          <w:rFonts w:ascii="Calibri" w:hAnsi="Calibri" w:cs="Calibri"/>
          <w:b/>
          <w:bCs/>
        </w:rPr>
        <w:t xml:space="preserve"> </w:t>
      </w:r>
      <w:proofErr w:type="gramStart"/>
      <w:r w:rsidRPr="00EE387B">
        <w:rPr>
          <w:rFonts w:ascii="Calibri" w:hAnsi="Calibri" w:cs="Calibri"/>
          <w:b/>
          <w:bCs/>
        </w:rPr>
        <w:t>komunikací - Bílá</w:t>
      </w:r>
      <w:proofErr w:type="gramEnd"/>
      <w:r w:rsidRPr="00EE387B">
        <w:rPr>
          <w:rFonts w:ascii="Calibri" w:hAnsi="Calibri" w:cs="Calibri"/>
          <w:b/>
          <w:bCs/>
        </w:rPr>
        <w:t xml:space="preserve"> místa</w:t>
      </w:r>
    </w:p>
    <w:p w14:paraId="2ED215D1" w14:textId="37F22EF7" w:rsidR="0093044A" w:rsidRPr="00EE387B" w:rsidRDefault="0093044A" w:rsidP="0093044A">
      <w:pPr>
        <w:pStyle w:val="Default"/>
        <w:jc w:val="both"/>
        <w:rPr>
          <w:rFonts w:ascii="Calibri" w:hAnsi="Calibri" w:cs="Calibri"/>
          <w:color w:val="auto"/>
          <w:sz w:val="22"/>
          <w:szCs w:val="22"/>
        </w:rPr>
      </w:pPr>
      <w:r w:rsidRPr="00EE387B">
        <w:rPr>
          <w:rFonts w:ascii="Calibri" w:hAnsi="Calibri" w:cs="Calibri"/>
          <w:color w:val="auto"/>
          <w:sz w:val="22"/>
          <w:szCs w:val="22"/>
        </w:rPr>
        <w:t xml:space="preserve">Zahrnuje plánované výdaje na </w:t>
      </w:r>
      <w:r w:rsidR="00FB6319" w:rsidRPr="00EE387B">
        <w:rPr>
          <w:rFonts w:ascii="Calibri" w:hAnsi="Calibri" w:cs="Calibri"/>
          <w:color w:val="auto"/>
          <w:sz w:val="22"/>
          <w:szCs w:val="22"/>
        </w:rPr>
        <w:t>v</w:t>
      </w:r>
      <w:r w:rsidRPr="00EE387B">
        <w:rPr>
          <w:rFonts w:ascii="Calibri" w:hAnsi="Calibri" w:cs="Calibri"/>
          <w:color w:val="auto"/>
          <w:sz w:val="22"/>
          <w:szCs w:val="22"/>
        </w:rPr>
        <w:t>ytvoření dotačního titulu na podporu rozvoje sítí elektronických komunikací v zvláště odloučených obcích Středočeského kraje za účelem pokrytí vysokorychlostním internetem nebo mobilním signálem 5G a tím i rozvoj území. Tento dotační titul by byl použit pro případy, kdy selžou všechny komerční a dotační tituly, např. 5G venkov nebo Národní plán obnovy a další. Dotační titul bude určen pro obce v rámci Středočeského kraje.</w:t>
      </w:r>
    </w:p>
    <w:p w14:paraId="4C9BAECB" w14:textId="77777777" w:rsidR="0093044A" w:rsidRPr="00EE387B" w:rsidRDefault="0093044A" w:rsidP="0093044A">
      <w:pPr>
        <w:pStyle w:val="Default"/>
        <w:jc w:val="both"/>
        <w:rPr>
          <w:rFonts w:ascii="Calibri" w:hAnsi="Calibri" w:cs="Calibri"/>
          <w:sz w:val="22"/>
          <w:szCs w:val="22"/>
        </w:rPr>
      </w:pPr>
    </w:p>
    <w:p w14:paraId="0B8D809C" w14:textId="32BB8FE7" w:rsidR="0093044A" w:rsidRPr="00EE387B" w:rsidRDefault="0093044A" w:rsidP="00E90804">
      <w:pPr>
        <w:jc w:val="both"/>
        <w:rPr>
          <w:rFonts w:ascii="Calibri" w:hAnsi="Calibri" w:cs="Calibri"/>
          <w:b/>
          <w:bCs/>
        </w:rPr>
      </w:pPr>
      <w:r w:rsidRPr="00EE387B">
        <w:rPr>
          <w:rFonts w:ascii="Calibri" w:hAnsi="Calibri" w:cs="Calibri"/>
          <w:b/>
          <w:bCs/>
        </w:rPr>
        <w:t xml:space="preserve">§ 6172 – Portál </w:t>
      </w:r>
      <w:r w:rsidR="00B55200">
        <w:rPr>
          <w:rFonts w:ascii="Calibri" w:hAnsi="Calibri" w:cs="Calibri"/>
          <w:b/>
          <w:bCs/>
        </w:rPr>
        <w:t>příspěvkových organizací</w:t>
      </w:r>
    </w:p>
    <w:p w14:paraId="4E8B9280" w14:textId="77777777" w:rsidR="0093044A" w:rsidRPr="00EE387B" w:rsidRDefault="0093044A" w:rsidP="0093044A">
      <w:pPr>
        <w:jc w:val="both"/>
        <w:rPr>
          <w:rFonts w:ascii="Calibri" w:hAnsi="Calibri" w:cs="Calibri"/>
          <w:sz w:val="22"/>
          <w:szCs w:val="22"/>
        </w:rPr>
      </w:pPr>
      <w:r w:rsidRPr="00EE387B">
        <w:rPr>
          <w:rFonts w:ascii="Calibri" w:hAnsi="Calibri" w:cs="Calibri"/>
          <w:sz w:val="22"/>
          <w:szCs w:val="22"/>
        </w:rPr>
        <w:t>Plánované měsíční výdaje na provoz Portálu příspěvkových organizací, který by měl být spuštěn v roce 2023. Tento portál umožňuje nastavení jednoznačného procesu oboustranné komunikace mezi zřizovatelem a jeho příspěvkovými organizacemi, umožňuje jednoznačné stanovení pravomocí a odpovědností a nastavit harmonogram plnění úkolů, sledovat stav jejich plnění, dodatečně komunikovat a upřesňovat záležitosti apod.</w:t>
      </w:r>
    </w:p>
    <w:p w14:paraId="5B800A52" w14:textId="77777777" w:rsidR="0093044A" w:rsidRPr="00EE387B" w:rsidRDefault="0093044A" w:rsidP="0093044A">
      <w:pPr>
        <w:jc w:val="both"/>
        <w:rPr>
          <w:rFonts w:ascii="Calibri" w:hAnsi="Calibri" w:cs="Calibri"/>
          <w:b/>
          <w:bCs/>
        </w:rPr>
      </w:pPr>
    </w:p>
    <w:p w14:paraId="5A18D31D" w14:textId="77777777" w:rsidR="0093044A" w:rsidRPr="00EE387B" w:rsidRDefault="0093044A" w:rsidP="0093044A">
      <w:pPr>
        <w:jc w:val="both"/>
        <w:rPr>
          <w:rFonts w:ascii="Calibri" w:hAnsi="Calibri" w:cs="Calibri"/>
          <w:b/>
          <w:bCs/>
        </w:rPr>
      </w:pPr>
      <w:r w:rsidRPr="00EE387B">
        <w:rPr>
          <w:rFonts w:ascii="Calibri" w:hAnsi="Calibri" w:cs="Calibri"/>
          <w:b/>
          <w:bCs/>
        </w:rPr>
        <w:t>§ 6172 – Členský příspěvek spolku BISON</w:t>
      </w:r>
    </w:p>
    <w:p w14:paraId="0567EBE3" w14:textId="77777777" w:rsidR="0093044A" w:rsidRPr="00EE387B" w:rsidRDefault="0093044A" w:rsidP="0093044A">
      <w:pPr>
        <w:jc w:val="both"/>
        <w:rPr>
          <w:rFonts w:ascii="Calibri" w:hAnsi="Calibri" w:cs="Calibri"/>
          <w:sz w:val="22"/>
          <w:szCs w:val="22"/>
        </w:rPr>
      </w:pPr>
      <w:r w:rsidRPr="00EE387B">
        <w:rPr>
          <w:rFonts w:ascii="Calibri" w:hAnsi="Calibri" w:cs="Calibri"/>
          <w:sz w:val="22"/>
          <w:szCs w:val="22"/>
        </w:rPr>
        <w:t>Roční členský příspěvek spolku pro budování a implementaci sdílených open source nástrojů (BISON).</w:t>
      </w:r>
    </w:p>
    <w:p w14:paraId="4ECE4D82" w14:textId="0A71702C" w:rsidR="003A354D" w:rsidRPr="00EE387B" w:rsidRDefault="003A354D" w:rsidP="003A354D">
      <w:pPr>
        <w:jc w:val="both"/>
        <w:rPr>
          <w:rFonts w:ascii="Calibri" w:hAnsi="Calibri" w:cs="Calibri"/>
          <w:sz w:val="18"/>
          <w:szCs w:val="18"/>
        </w:rPr>
      </w:pPr>
    </w:p>
    <w:p w14:paraId="2D7D5E16" w14:textId="77777777" w:rsidR="007E0C9D" w:rsidRPr="00EE387B" w:rsidRDefault="007E0C9D" w:rsidP="003A354D">
      <w:pPr>
        <w:jc w:val="both"/>
        <w:rPr>
          <w:rFonts w:ascii="Calibri" w:hAnsi="Calibri" w:cs="Calibri"/>
          <w:b/>
          <w:u w:val="single"/>
        </w:rPr>
      </w:pPr>
    </w:p>
    <w:sectPr w:rsidR="007E0C9D" w:rsidRPr="00EE387B" w:rsidSect="009136BF">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AAE9" w14:textId="77777777" w:rsidR="00EE4A62" w:rsidRDefault="00EE4A62" w:rsidP="00504E35">
      <w:r>
        <w:separator/>
      </w:r>
    </w:p>
  </w:endnote>
  <w:endnote w:type="continuationSeparator" w:id="0">
    <w:p w14:paraId="73EAE503" w14:textId="77777777" w:rsidR="00EE4A62" w:rsidRDefault="00EE4A62" w:rsidP="0050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809712"/>
      <w:docPartObj>
        <w:docPartGallery w:val="Page Numbers (Bottom of Page)"/>
        <w:docPartUnique/>
      </w:docPartObj>
    </w:sdtPr>
    <w:sdtEndPr/>
    <w:sdtContent>
      <w:sdt>
        <w:sdtPr>
          <w:id w:val="-1669238322"/>
          <w:docPartObj>
            <w:docPartGallery w:val="Page Numbers (Top of Page)"/>
            <w:docPartUnique/>
          </w:docPartObj>
        </w:sdtPr>
        <w:sdtEndPr/>
        <w:sdtContent>
          <w:p w14:paraId="42FC9919" w14:textId="77777777" w:rsidR="000B5436" w:rsidRDefault="000B5436">
            <w:pPr>
              <w:pStyle w:val="Zpat"/>
              <w:jc w:val="center"/>
            </w:pPr>
            <w:r w:rsidRPr="00504E35">
              <w:rPr>
                <w:rFonts w:asciiTheme="minorHAnsi" w:hAnsiTheme="minorHAnsi"/>
                <w:sz w:val="20"/>
                <w:szCs w:val="20"/>
              </w:rPr>
              <w:t xml:space="preserve">Stránka </w:t>
            </w:r>
            <w:r w:rsidRPr="00504E35">
              <w:rPr>
                <w:rFonts w:asciiTheme="minorHAnsi" w:hAnsiTheme="minorHAnsi"/>
                <w:b/>
                <w:bCs/>
                <w:sz w:val="20"/>
                <w:szCs w:val="20"/>
              </w:rPr>
              <w:fldChar w:fldCharType="begin"/>
            </w:r>
            <w:r w:rsidRPr="00504E35">
              <w:rPr>
                <w:rFonts w:asciiTheme="minorHAnsi" w:hAnsiTheme="minorHAnsi"/>
                <w:b/>
                <w:bCs/>
                <w:sz w:val="20"/>
                <w:szCs w:val="20"/>
              </w:rPr>
              <w:instrText>PAGE</w:instrText>
            </w:r>
            <w:r w:rsidRPr="00504E35">
              <w:rPr>
                <w:rFonts w:asciiTheme="minorHAnsi" w:hAnsiTheme="minorHAnsi"/>
                <w:b/>
                <w:bCs/>
                <w:sz w:val="20"/>
                <w:szCs w:val="20"/>
              </w:rPr>
              <w:fldChar w:fldCharType="separate"/>
            </w:r>
            <w:r w:rsidR="00620225">
              <w:rPr>
                <w:rFonts w:asciiTheme="minorHAnsi" w:hAnsiTheme="minorHAnsi"/>
                <w:b/>
                <w:bCs/>
                <w:noProof/>
                <w:sz w:val="20"/>
                <w:szCs w:val="20"/>
              </w:rPr>
              <w:t>27</w:t>
            </w:r>
            <w:r w:rsidRPr="00504E35">
              <w:rPr>
                <w:rFonts w:asciiTheme="minorHAnsi" w:hAnsiTheme="minorHAnsi"/>
                <w:b/>
                <w:bCs/>
                <w:sz w:val="20"/>
                <w:szCs w:val="20"/>
              </w:rPr>
              <w:fldChar w:fldCharType="end"/>
            </w:r>
            <w:r w:rsidRPr="00504E35">
              <w:rPr>
                <w:rFonts w:asciiTheme="minorHAnsi" w:hAnsiTheme="minorHAnsi"/>
                <w:sz w:val="20"/>
                <w:szCs w:val="20"/>
              </w:rPr>
              <w:t xml:space="preserve"> z </w:t>
            </w:r>
            <w:r w:rsidRPr="00504E35">
              <w:rPr>
                <w:rFonts w:asciiTheme="minorHAnsi" w:hAnsiTheme="minorHAnsi"/>
                <w:b/>
                <w:bCs/>
                <w:sz w:val="20"/>
                <w:szCs w:val="20"/>
              </w:rPr>
              <w:fldChar w:fldCharType="begin"/>
            </w:r>
            <w:r w:rsidRPr="00504E35">
              <w:rPr>
                <w:rFonts w:asciiTheme="minorHAnsi" w:hAnsiTheme="minorHAnsi"/>
                <w:b/>
                <w:bCs/>
                <w:sz w:val="20"/>
                <w:szCs w:val="20"/>
              </w:rPr>
              <w:instrText>NUMPAGES</w:instrText>
            </w:r>
            <w:r w:rsidRPr="00504E35">
              <w:rPr>
                <w:rFonts w:asciiTheme="minorHAnsi" w:hAnsiTheme="minorHAnsi"/>
                <w:b/>
                <w:bCs/>
                <w:sz w:val="20"/>
                <w:szCs w:val="20"/>
              </w:rPr>
              <w:fldChar w:fldCharType="separate"/>
            </w:r>
            <w:r w:rsidR="00620225">
              <w:rPr>
                <w:rFonts w:asciiTheme="minorHAnsi" w:hAnsiTheme="minorHAnsi"/>
                <w:b/>
                <w:bCs/>
                <w:noProof/>
                <w:sz w:val="20"/>
                <w:szCs w:val="20"/>
              </w:rPr>
              <w:t>44</w:t>
            </w:r>
            <w:r w:rsidRPr="00504E35">
              <w:rPr>
                <w:rFonts w:asciiTheme="minorHAnsi" w:hAnsiTheme="minorHAnsi"/>
                <w:b/>
                <w:bCs/>
                <w:sz w:val="20"/>
                <w:szCs w:val="20"/>
              </w:rPr>
              <w:fldChar w:fldCharType="end"/>
            </w:r>
          </w:p>
        </w:sdtContent>
      </w:sdt>
    </w:sdtContent>
  </w:sdt>
  <w:p w14:paraId="6F8A369C" w14:textId="77777777" w:rsidR="000B5436" w:rsidRDefault="000B54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FBA5" w14:textId="77777777" w:rsidR="00EE4A62" w:rsidRDefault="00EE4A62" w:rsidP="00504E35">
      <w:r>
        <w:separator/>
      </w:r>
    </w:p>
  </w:footnote>
  <w:footnote w:type="continuationSeparator" w:id="0">
    <w:p w14:paraId="7C2A0640" w14:textId="77777777" w:rsidR="00EE4A62" w:rsidRDefault="00EE4A62" w:rsidP="0050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D2A3" w14:textId="77777777" w:rsidR="000B5436" w:rsidRPr="00017D46" w:rsidRDefault="000B5436" w:rsidP="00017D46">
    <w:pPr>
      <w:pStyle w:val="Zhlav"/>
      <w:jc w:val="right"/>
      <w:rPr>
        <w:rFonts w:asciiTheme="minorHAnsi" w:hAnsiTheme="minorHAnsi"/>
      </w:rPr>
    </w:pPr>
    <w:r>
      <w:rPr>
        <w:noProof/>
      </w:rPr>
      <w:drawing>
        <wp:anchor distT="0" distB="0" distL="114300" distR="114300" simplePos="0" relativeHeight="251658240" behindDoc="0" locked="1" layoutInCell="0" allowOverlap="1" wp14:anchorId="1158BA0B" wp14:editId="13E604F3">
          <wp:simplePos x="0" y="0"/>
          <wp:positionH relativeFrom="page">
            <wp:posOffset>590550</wp:posOffset>
          </wp:positionH>
          <wp:positionV relativeFrom="page">
            <wp:posOffset>791845</wp:posOffset>
          </wp:positionV>
          <wp:extent cx="2847975" cy="561975"/>
          <wp:effectExtent l="0" t="0" r="9525" b="9525"/>
          <wp:wrapNone/>
          <wp:docPr id="2" name="Obrázek 2" descr="stredoceskykraj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doceskykraj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35E"/>
    <w:multiLevelType w:val="hybridMultilevel"/>
    <w:tmpl w:val="EB2CB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4421E"/>
    <w:multiLevelType w:val="hybridMultilevel"/>
    <w:tmpl w:val="93383A62"/>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AA93331"/>
    <w:multiLevelType w:val="hybridMultilevel"/>
    <w:tmpl w:val="5080C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3358BC"/>
    <w:multiLevelType w:val="hybridMultilevel"/>
    <w:tmpl w:val="BD12D4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126892"/>
    <w:multiLevelType w:val="hybridMultilevel"/>
    <w:tmpl w:val="210E9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2940D3"/>
    <w:multiLevelType w:val="hybridMultilevel"/>
    <w:tmpl w:val="036802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4D5FE6"/>
    <w:multiLevelType w:val="hybridMultilevel"/>
    <w:tmpl w:val="C624E592"/>
    <w:lvl w:ilvl="0" w:tplc="0405000F">
      <w:start w:val="1"/>
      <w:numFmt w:val="decimal"/>
      <w:lvlText w:val="%1."/>
      <w:lvlJc w:val="left"/>
      <w:pPr>
        <w:tabs>
          <w:tab w:val="num" w:pos="720"/>
        </w:tabs>
        <w:ind w:left="720" w:hanging="360"/>
      </w:pPr>
    </w:lvl>
    <w:lvl w:ilvl="1" w:tplc="785AA4E4">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D4051F5"/>
    <w:multiLevelType w:val="hybridMultilevel"/>
    <w:tmpl w:val="D722D00A"/>
    <w:lvl w:ilvl="0" w:tplc="B8504A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4E6FE3"/>
    <w:multiLevelType w:val="hybridMultilevel"/>
    <w:tmpl w:val="6ED0BA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7216A04"/>
    <w:multiLevelType w:val="hybridMultilevel"/>
    <w:tmpl w:val="599AE88A"/>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7034B"/>
    <w:multiLevelType w:val="hybridMultilevel"/>
    <w:tmpl w:val="EBC8E544"/>
    <w:lvl w:ilvl="0" w:tplc="B8504A6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BB742F"/>
    <w:multiLevelType w:val="hybridMultilevel"/>
    <w:tmpl w:val="E4A8BC8A"/>
    <w:lvl w:ilvl="0" w:tplc="B8504A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E6A23"/>
    <w:multiLevelType w:val="hybridMultilevel"/>
    <w:tmpl w:val="32381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B812D4"/>
    <w:multiLevelType w:val="hybridMultilevel"/>
    <w:tmpl w:val="7400915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EF118F"/>
    <w:multiLevelType w:val="hybridMultilevel"/>
    <w:tmpl w:val="E3524A20"/>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2117D"/>
    <w:multiLevelType w:val="hybridMultilevel"/>
    <w:tmpl w:val="22403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7735F1"/>
    <w:multiLevelType w:val="hybridMultilevel"/>
    <w:tmpl w:val="5F942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737B33"/>
    <w:multiLevelType w:val="hybridMultilevel"/>
    <w:tmpl w:val="3000E200"/>
    <w:lvl w:ilvl="0" w:tplc="785AA4E4">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356C94"/>
    <w:multiLevelType w:val="hybridMultilevel"/>
    <w:tmpl w:val="A3C077C0"/>
    <w:lvl w:ilvl="0" w:tplc="0405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9531F"/>
    <w:multiLevelType w:val="hybridMultilevel"/>
    <w:tmpl w:val="5010D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373409"/>
    <w:multiLevelType w:val="hybridMultilevel"/>
    <w:tmpl w:val="EC342D30"/>
    <w:lvl w:ilvl="0" w:tplc="0405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B1289"/>
    <w:multiLevelType w:val="hybridMultilevel"/>
    <w:tmpl w:val="94FE8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CD0027"/>
    <w:multiLevelType w:val="hybridMultilevel"/>
    <w:tmpl w:val="80E66104"/>
    <w:lvl w:ilvl="0" w:tplc="785AA4E4">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805D69"/>
    <w:multiLevelType w:val="multilevel"/>
    <w:tmpl w:val="82F8E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D06CEA"/>
    <w:multiLevelType w:val="hybridMultilevel"/>
    <w:tmpl w:val="524CA6C2"/>
    <w:lvl w:ilvl="0" w:tplc="B8504A6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573141"/>
    <w:multiLevelType w:val="hybridMultilevel"/>
    <w:tmpl w:val="048E10AA"/>
    <w:lvl w:ilvl="0" w:tplc="8C74DE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16243C"/>
    <w:multiLevelType w:val="hybridMultilevel"/>
    <w:tmpl w:val="B8505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6A0511"/>
    <w:multiLevelType w:val="hybridMultilevel"/>
    <w:tmpl w:val="3462F1B4"/>
    <w:lvl w:ilvl="0" w:tplc="785AA4E4">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E4DAA"/>
    <w:multiLevelType w:val="hybridMultilevel"/>
    <w:tmpl w:val="AF56FD5E"/>
    <w:lvl w:ilvl="0" w:tplc="785AA4E4">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F4F48"/>
    <w:multiLevelType w:val="hybridMultilevel"/>
    <w:tmpl w:val="9334B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0075035">
    <w:abstractNumId w:val="6"/>
  </w:num>
  <w:num w:numId="2" w16cid:durableId="672220331">
    <w:abstractNumId w:val="21"/>
  </w:num>
  <w:num w:numId="3" w16cid:durableId="1621957517">
    <w:abstractNumId w:val="2"/>
  </w:num>
  <w:num w:numId="4" w16cid:durableId="483278044">
    <w:abstractNumId w:val="29"/>
  </w:num>
  <w:num w:numId="5" w16cid:durableId="752701239">
    <w:abstractNumId w:val="25"/>
  </w:num>
  <w:num w:numId="6" w16cid:durableId="1822841152">
    <w:abstractNumId w:val="7"/>
  </w:num>
  <w:num w:numId="7" w16cid:durableId="459156687">
    <w:abstractNumId w:val="28"/>
  </w:num>
  <w:num w:numId="8" w16cid:durableId="805588727">
    <w:abstractNumId w:val="22"/>
  </w:num>
  <w:num w:numId="9" w16cid:durableId="826045918">
    <w:abstractNumId w:val="17"/>
    <w:lvlOverride w:ilvl="0"/>
    <w:lvlOverride w:ilvl="1">
      <w:startOverride w:val="1"/>
    </w:lvlOverride>
    <w:lvlOverride w:ilvl="2"/>
    <w:lvlOverride w:ilvl="3"/>
    <w:lvlOverride w:ilvl="4"/>
    <w:lvlOverride w:ilvl="5"/>
    <w:lvlOverride w:ilvl="6"/>
    <w:lvlOverride w:ilvl="7"/>
    <w:lvlOverride w:ilvl="8"/>
  </w:num>
  <w:num w:numId="10" w16cid:durableId="855582044">
    <w:abstractNumId w:val="24"/>
  </w:num>
  <w:num w:numId="11" w16cid:durableId="2130968772">
    <w:abstractNumId w:val="11"/>
  </w:num>
  <w:num w:numId="12" w16cid:durableId="335576176">
    <w:abstractNumId w:val="10"/>
  </w:num>
  <w:num w:numId="13" w16cid:durableId="724453503">
    <w:abstractNumId w:val="3"/>
  </w:num>
  <w:num w:numId="14" w16cid:durableId="2069188002">
    <w:abstractNumId w:val="23"/>
  </w:num>
  <w:num w:numId="15" w16cid:durableId="1301155986">
    <w:abstractNumId w:val="14"/>
  </w:num>
  <w:num w:numId="16" w16cid:durableId="688022142">
    <w:abstractNumId w:val="18"/>
  </w:num>
  <w:num w:numId="17" w16cid:durableId="2057585976">
    <w:abstractNumId w:val="9"/>
  </w:num>
  <w:num w:numId="18" w16cid:durableId="401291991">
    <w:abstractNumId w:val="0"/>
  </w:num>
  <w:num w:numId="19" w16cid:durableId="994263325">
    <w:abstractNumId w:val="8"/>
  </w:num>
  <w:num w:numId="20" w16cid:durableId="1981499921">
    <w:abstractNumId w:val="12"/>
  </w:num>
  <w:num w:numId="21" w16cid:durableId="361978354">
    <w:abstractNumId w:val="19"/>
  </w:num>
  <w:num w:numId="22" w16cid:durableId="1485898976">
    <w:abstractNumId w:val="15"/>
  </w:num>
  <w:num w:numId="23" w16cid:durableId="1293831988">
    <w:abstractNumId w:val="25"/>
  </w:num>
  <w:num w:numId="24" w16cid:durableId="321932451">
    <w:abstractNumId w:val="4"/>
  </w:num>
  <w:num w:numId="25" w16cid:durableId="996222486">
    <w:abstractNumId w:val="5"/>
  </w:num>
  <w:num w:numId="26" w16cid:durableId="69887100">
    <w:abstractNumId w:val="13"/>
  </w:num>
  <w:num w:numId="27" w16cid:durableId="928346668">
    <w:abstractNumId w:val="16"/>
  </w:num>
  <w:num w:numId="28" w16cid:durableId="1044790544">
    <w:abstractNumId w:val="1"/>
  </w:num>
  <w:num w:numId="29" w16cid:durableId="396244612">
    <w:abstractNumId w:val="27"/>
  </w:num>
  <w:num w:numId="30" w16cid:durableId="1779519789">
    <w:abstractNumId w:val="20"/>
  </w:num>
  <w:num w:numId="31" w16cid:durableId="112369795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FB"/>
    <w:rsid w:val="00001DB6"/>
    <w:rsid w:val="00007C5E"/>
    <w:rsid w:val="00017175"/>
    <w:rsid w:val="00017C9A"/>
    <w:rsid w:val="00017D46"/>
    <w:rsid w:val="00020962"/>
    <w:rsid w:val="0002694D"/>
    <w:rsid w:val="0003075C"/>
    <w:rsid w:val="00030943"/>
    <w:rsid w:val="000339BE"/>
    <w:rsid w:val="00033D41"/>
    <w:rsid w:val="0003693B"/>
    <w:rsid w:val="00045A31"/>
    <w:rsid w:val="0004667E"/>
    <w:rsid w:val="000515B3"/>
    <w:rsid w:val="00056527"/>
    <w:rsid w:val="00057653"/>
    <w:rsid w:val="00060AFA"/>
    <w:rsid w:val="00061F5D"/>
    <w:rsid w:val="00063868"/>
    <w:rsid w:val="000730A1"/>
    <w:rsid w:val="00077B0F"/>
    <w:rsid w:val="00080250"/>
    <w:rsid w:val="00080442"/>
    <w:rsid w:val="00080F03"/>
    <w:rsid w:val="00085C3E"/>
    <w:rsid w:val="00086875"/>
    <w:rsid w:val="000929BC"/>
    <w:rsid w:val="00096584"/>
    <w:rsid w:val="000A40D4"/>
    <w:rsid w:val="000A47B8"/>
    <w:rsid w:val="000A533E"/>
    <w:rsid w:val="000A72B1"/>
    <w:rsid w:val="000B0D12"/>
    <w:rsid w:val="000B156C"/>
    <w:rsid w:val="000B5436"/>
    <w:rsid w:val="000C01BD"/>
    <w:rsid w:val="000C06CA"/>
    <w:rsid w:val="000C13C6"/>
    <w:rsid w:val="000C24FC"/>
    <w:rsid w:val="000C3063"/>
    <w:rsid w:val="000C5103"/>
    <w:rsid w:val="000D0021"/>
    <w:rsid w:val="000D0531"/>
    <w:rsid w:val="000D0F9F"/>
    <w:rsid w:val="000D4846"/>
    <w:rsid w:val="000D55F5"/>
    <w:rsid w:val="000E1075"/>
    <w:rsid w:val="000E18F9"/>
    <w:rsid w:val="000E4475"/>
    <w:rsid w:val="000E58B1"/>
    <w:rsid w:val="000E5A35"/>
    <w:rsid w:val="000F164F"/>
    <w:rsid w:val="000F2DD3"/>
    <w:rsid w:val="000F3BDC"/>
    <w:rsid w:val="000F409F"/>
    <w:rsid w:val="000F79D4"/>
    <w:rsid w:val="00100026"/>
    <w:rsid w:val="0010032A"/>
    <w:rsid w:val="001006A1"/>
    <w:rsid w:val="00100782"/>
    <w:rsid w:val="001031BA"/>
    <w:rsid w:val="00103314"/>
    <w:rsid w:val="001036EC"/>
    <w:rsid w:val="00104C46"/>
    <w:rsid w:val="00105132"/>
    <w:rsid w:val="0011127C"/>
    <w:rsid w:val="00113A6E"/>
    <w:rsid w:val="00120753"/>
    <w:rsid w:val="001239C5"/>
    <w:rsid w:val="001257A7"/>
    <w:rsid w:val="001314BF"/>
    <w:rsid w:val="001361D5"/>
    <w:rsid w:val="00140303"/>
    <w:rsid w:val="00144A0F"/>
    <w:rsid w:val="00146B1D"/>
    <w:rsid w:val="00156CB8"/>
    <w:rsid w:val="001616AE"/>
    <w:rsid w:val="0017356A"/>
    <w:rsid w:val="001739E5"/>
    <w:rsid w:val="00174EC3"/>
    <w:rsid w:val="00176FD6"/>
    <w:rsid w:val="001835E8"/>
    <w:rsid w:val="00184B23"/>
    <w:rsid w:val="00190D1D"/>
    <w:rsid w:val="00193A33"/>
    <w:rsid w:val="00193FC4"/>
    <w:rsid w:val="001951AE"/>
    <w:rsid w:val="001953F9"/>
    <w:rsid w:val="00195815"/>
    <w:rsid w:val="0019647F"/>
    <w:rsid w:val="001A1D28"/>
    <w:rsid w:val="001A4C0C"/>
    <w:rsid w:val="001A56BA"/>
    <w:rsid w:val="001A77D3"/>
    <w:rsid w:val="001B12D9"/>
    <w:rsid w:val="001B15F3"/>
    <w:rsid w:val="001B2CAD"/>
    <w:rsid w:val="001B57D8"/>
    <w:rsid w:val="001C06F4"/>
    <w:rsid w:val="001C69E5"/>
    <w:rsid w:val="001D52EE"/>
    <w:rsid w:val="001D76BF"/>
    <w:rsid w:val="001D7DAF"/>
    <w:rsid w:val="001E0807"/>
    <w:rsid w:val="001F0E93"/>
    <w:rsid w:val="001F1E6D"/>
    <w:rsid w:val="001F3492"/>
    <w:rsid w:val="001F5011"/>
    <w:rsid w:val="001F5C3F"/>
    <w:rsid w:val="001F5D8B"/>
    <w:rsid w:val="00200EA8"/>
    <w:rsid w:val="00204C93"/>
    <w:rsid w:val="00204F53"/>
    <w:rsid w:val="00206453"/>
    <w:rsid w:val="00210288"/>
    <w:rsid w:val="00211CA4"/>
    <w:rsid w:val="00213EC5"/>
    <w:rsid w:val="00216DAE"/>
    <w:rsid w:val="00220FF3"/>
    <w:rsid w:val="00222EC1"/>
    <w:rsid w:val="00222FAD"/>
    <w:rsid w:val="002234B5"/>
    <w:rsid w:val="00224AA7"/>
    <w:rsid w:val="00224D0D"/>
    <w:rsid w:val="00227EA4"/>
    <w:rsid w:val="0023402C"/>
    <w:rsid w:val="00235DCE"/>
    <w:rsid w:val="00242AD0"/>
    <w:rsid w:val="00243FD8"/>
    <w:rsid w:val="00245D91"/>
    <w:rsid w:val="00256450"/>
    <w:rsid w:val="00257C78"/>
    <w:rsid w:val="002605B9"/>
    <w:rsid w:val="002611DF"/>
    <w:rsid w:val="002640F5"/>
    <w:rsid w:val="002643D2"/>
    <w:rsid w:val="002650C8"/>
    <w:rsid w:val="00272484"/>
    <w:rsid w:val="002727C7"/>
    <w:rsid w:val="00272884"/>
    <w:rsid w:val="0027563C"/>
    <w:rsid w:val="00277277"/>
    <w:rsid w:val="00277BC8"/>
    <w:rsid w:val="00280EE1"/>
    <w:rsid w:val="002900E6"/>
    <w:rsid w:val="002904B0"/>
    <w:rsid w:val="00290B3D"/>
    <w:rsid w:val="00292339"/>
    <w:rsid w:val="00292D2E"/>
    <w:rsid w:val="00294019"/>
    <w:rsid w:val="002965B4"/>
    <w:rsid w:val="002A65CE"/>
    <w:rsid w:val="002A7E45"/>
    <w:rsid w:val="002B2A14"/>
    <w:rsid w:val="002B5B76"/>
    <w:rsid w:val="002B6FEA"/>
    <w:rsid w:val="002B7831"/>
    <w:rsid w:val="002C248D"/>
    <w:rsid w:val="002D12EA"/>
    <w:rsid w:val="002D2702"/>
    <w:rsid w:val="002E64E5"/>
    <w:rsid w:val="003029EA"/>
    <w:rsid w:val="00304E95"/>
    <w:rsid w:val="00306796"/>
    <w:rsid w:val="00310694"/>
    <w:rsid w:val="00310ED7"/>
    <w:rsid w:val="003125EF"/>
    <w:rsid w:val="003137C0"/>
    <w:rsid w:val="00316BB3"/>
    <w:rsid w:val="00322A08"/>
    <w:rsid w:val="003233ED"/>
    <w:rsid w:val="00324700"/>
    <w:rsid w:val="00330082"/>
    <w:rsid w:val="00331223"/>
    <w:rsid w:val="0033421A"/>
    <w:rsid w:val="00334CAB"/>
    <w:rsid w:val="0033546F"/>
    <w:rsid w:val="00337260"/>
    <w:rsid w:val="00340370"/>
    <w:rsid w:val="00343F0E"/>
    <w:rsid w:val="00345F7D"/>
    <w:rsid w:val="003473CA"/>
    <w:rsid w:val="00352DA7"/>
    <w:rsid w:val="00352E2B"/>
    <w:rsid w:val="00360529"/>
    <w:rsid w:val="00364FCB"/>
    <w:rsid w:val="003670AE"/>
    <w:rsid w:val="0037785A"/>
    <w:rsid w:val="00381FAA"/>
    <w:rsid w:val="00383E40"/>
    <w:rsid w:val="00384DC7"/>
    <w:rsid w:val="00391358"/>
    <w:rsid w:val="00393EFB"/>
    <w:rsid w:val="00396F1B"/>
    <w:rsid w:val="003A261E"/>
    <w:rsid w:val="003A31BC"/>
    <w:rsid w:val="003A354D"/>
    <w:rsid w:val="003A4387"/>
    <w:rsid w:val="003A6D51"/>
    <w:rsid w:val="003A74DE"/>
    <w:rsid w:val="003B41C5"/>
    <w:rsid w:val="003B4F4C"/>
    <w:rsid w:val="003C4455"/>
    <w:rsid w:val="003C685D"/>
    <w:rsid w:val="003D05C6"/>
    <w:rsid w:val="003D1555"/>
    <w:rsid w:val="003D3C62"/>
    <w:rsid w:val="003D4865"/>
    <w:rsid w:val="003D4BD8"/>
    <w:rsid w:val="003E2055"/>
    <w:rsid w:val="003E412D"/>
    <w:rsid w:val="003E50EF"/>
    <w:rsid w:val="003E63D9"/>
    <w:rsid w:val="003E7CD9"/>
    <w:rsid w:val="003F474D"/>
    <w:rsid w:val="003F6B10"/>
    <w:rsid w:val="0040574D"/>
    <w:rsid w:val="00406523"/>
    <w:rsid w:val="00411BC3"/>
    <w:rsid w:val="00411D35"/>
    <w:rsid w:val="00414A0B"/>
    <w:rsid w:val="004158FD"/>
    <w:rsid w:val="0041621B"/>
    <w:rsid w:val="00420F1A"/>
    <w:rsid w:val="00423DED"/>
    <w:rsid w:val="00423EF6"/>
    <w:rsid w:val="00426AC4"/>
    <w:rsid w:val="004306E8"/>
    <w:rsid w:val="00430AE0"/>
    <w:rsid w:val="0043394A"/>
    <w:rsid w:val="0043416B"/>
    <w:rsid w:val="004355B3"/>
    <w:rsid w:val="00445579"/>
    <w:rsid w:val="00450560"/>
    <w:rsid w:val="00450699"/>
    <w:rsid w:val="00454FE4"/>
    <w:rsid w:val="004568C3"/>
    <w:rsid w:val="004772D3"/>
    <w:rsid w:val="004900A6"/>
    <w:rsid w:val="0049515A"/>
    <w:rsid w:val="004976E1"/>
    <w:rsid w:val="004A2D00"/>
    <w:rsid w:val="004A2E01"/>
    <w:rsid w:val="004A4476"/>
    <w:rsid w:val="004A7101"/>
    <w:rsid w:val="004A7F9D"/>
    <w:rsid w:val="004B0B89"/>
    <w:rsid w:val="004B2F5A"/>
    <w:rsid w:val="004B3B82"/>
    <w:rsid w:val="004B4EAB"/>
    <w:rsid w:val="004B7200"/>
    <w:rsid w:val="004C00CC"/>
    <w:rsid w:val="004C2D1C"/>
    <w:rsid w:val="004C375A"/>
    <w:rsid w:val="004C3C87"/>
    <w:rsid w:val="004D0083"/>
    <w:rsid w:val="004D0DF9"/>
    <w:rsid w:val="004D6E91"/>
    <w:rsid w:val="004D7868"/>
    <w:rsid w:val="004E01BE"/>
    <w:rsid w:val="004E6CA8"/>
    <w:rsid w:val="004E6F7C"/>
    <w:rsid w:val="004E7702"/>
    <w:rsid w:val="004E7C87"/>
    <w:rsid w:val="004E7F1B"/>
    <w:rsid w:val="004F0100"/>
    <w:rsid w:val="004F1D83"/>
    <w:rsid w:val="004F7637"/>
    <w:rsid w:val="00500568"/>
    <w:rsid w:val="0050369B"/>
    <w:rsid w:val="005039BB"/>
    <w:rsid w:val="00504E35"/>
    <w:rsid w:val="00512774"/>
    <w:rsid w:val="00513A8A"/>
    <w:rsid w:val="00513CCE"/>
    <w:rsid w:val="00515D6F"/>
    <w:rsid w:val="00516007"/>
    <w:rsid w:val="00520D8B"/>
    <w:rsid w:val="0052198F"/>
    <w:rsid w:val="005242FB"/>
    <w:rsid w:val="00531E1F"/>
    <w:rsid w:val="00532127"/>
    <w:rsid w:val="0053276F"/>
    <w:rsid w:val="00540009"/>
    <w:rsid w:val="0054254E"/>
    <w:rsid w:val="00542C25"/>
    <w:rsid w:val="00545601"/>
    <w:rsid w:val="00545C36"/>
    <w:rsid w:val="005501C3"/>
    <w:rsid w:val="00560F9E"/>
    <w:rsid w:val="005614A3"/>
    <w:rsid w:val="00562873"/>
    <w:rsid w:val="00563AFB"/>
    <w:rsid w:val="0057072A"/>
    <w:rsid w:val="0057217E"/>
    <w:rsid w:val="00572371"/>
    <w:rsid w:val="00580414"/>
    <w:rsid w:val="0058171A"/>
    <w:rsid w:val="00583C52"/>
    <w:rsid w:val="0058684E"/>
    <w:rsid w:val="0058702F"/>
    <w:rsid w:val="00590529"/>
    <w:rsid w:val="005923F4"/>
    <w:rsid w:val="005941ED"/>
    <w:rsid w:val="005A035D"/>
    <w:rsid w:val="005A2DB4"/>
    <w:rsid w:val="005A469B"/>
    <w:rsid w:val="005A4DB8"/>
    <w:rsid w:val="005B05D9"/>
    <w:rsid w:val="005B2C38"/>
    <w:rsid w:val="005B3717"/>
    <w:rsid w:val="005B4FBB"/>
    <w:rsid w:val="005B68A2"/>
    <w:rsid w:val="005C09AB"/>
    <w:rsid w:val="005C0EE0"/>
    <w:rsid w:val="005C29E2"/>
    <w:rsid w:val="005C5C51"/>
    <w:rsid w:val="005C6394"/>
    <w:rsid w:val="005D6D05"/>
    <w:rsid w:val="005E5C2A"/>
    <w:rsid w:val="005F0479"/>
    <w:rsid w:val="005F31D6"/>
    <w:rsid w:val="005F645C"/>
    <w:rsid w:val="005F730F"/>
    <w:rsid w:val="00600C89"/>
    <w:rsid w:val="0060170D"/>
    <w:rsid w:val="00601D4D"/>
    <w:rsid w:val="00607CFE"/>
    <w:rsid w:val="0061409B"/>
    <w:rsid w:val="00616E2F"/>
    <w:rsid w:val="0061738E"/>
    <w:rsid w:val="00620225"/>
    <w:rsid w:val="006222ED"/>
    <w:rsid w:val="0062270A"/>
    <w:rsid w:val="00626FE7"/>
    <w:rsid w:val="00627BE7"/>
    <w:rsid w:val="006339E3"/>
    <w:rsid w:val="0063629E"/>
    <w:rsid w:val="00654506"/>
    <w:rsid w:val="006552D2"/>
    <w:rsid w:val="00655810"/>
    <w:rsid w:val="006577C3"/>
    <w:rsid w:val="00660777"/>
    <w:rsid w:val="00663AB9"/>
    <w:rsid w:val="00670DCF"/>
    <w:rsid w:val="006737A8"/>
    <w:rsid w:val="00681A30"/>
    <w:rsid w:val="006846D1"/>
    <w:rsid w:val="00684DAF"/>
    <w:rsid w:val="006852F0"/>
    <w:rsid w:val="006877A3"/>
    <w:rsid w:val="006A24DD"/>
    <w:rsid w:val="006A3946"/>
    <w:rsid w:val="006A5073"/>
    <w:rsid w:val="006B1F3A"/>
    <w:rsid w:val="006B33EF"/>
    <w:rsid w:val="006B43C9"/>
    <w:rsid w:val="006C0FEC"/>
    <w:rsid w:val="006D090B"/>
    <w:rsid w:val="006D1EAE"/>
    <w:rsid w:val="006D2536"/>
    <w:rsid w:val="006D3902"/>
    <w:rsid w:val="006D552C"/>
    <w:rsid w:val="006E17F6"/>
    <w:rsid w:val="006E3512"/>
    <w:rsid w:val="006E4A95"/>
    <w:rsid w:val="006E62BA"/>
    <w:rsid w:val="006F259F"/>
    <w:rsid w:val="006F4360"/>
    <w:rsid w:val="006F494E"/>
    <w:rsid w:val="006F785D"/>
    <w:rsid w:val="007016B9"/>
    <w:rsid w:val="007028B0"/>
    <w:rsid w:val="00702C61"/>
    <w:rsid w:val="00703124"/>
    <w:rsid w:val="00705026"/>
    <w:rsid w:val="007069CC"/>
    <w:rsid w:val="007108B5"/>
    <w:rsid w:val="007108D4"/>
    <w:rsid w:val="00710B09"/>
    <w:rsid w:val="0071387F"/>
    <w:rsid w:val="007169E9"/>
    <w:rsid w:val="007218A7"/>
    <w:rsid w:val="00724CD8"/>
    <w:rsid w:val="00726D68"/>
    <w:rsid w:val="007300D1"/>
    <w:rsid w:val="00732105"/>
    <w:rsid w:val="007377F6"/>
    <w:rsid w:val="0074231B"/>
    <w:rsid w:val="00742629"/>
    <w:rsid w:val="00746626"/>
    <w:rsid w:val="00750046"/>
    <w:rsid w:val="00750A9B"/>
    <w:rsid w:val="00750B71"/>
    <w:rsid w:val="00751E95"/>
    <w:rsid w:val="007542CC"/>
    <w:rsid w:val="0075509E"/>
    <w:rsid w:val="007602DE"/>
    <w:rsid w:val="007652EF"/>
    <w:rsid w:val="00770422"/>
    <w:rsid w:val="007743E7"/>
    <w:rsid w:val="007773CA"/>
    <w:rsid w:val="007826B7"/>
    <w:rsid w:val="00785ABA"/>
    <w:rsid w:val="0078646A"/>
    <w:rsid w:val="007A2DFC"/>
    <w:rsid w:val="007A5ACC"/>
    <w:rsid w:val="007A6165"/>
    <w:rsid w:val="007A621C"/>
    <w:rsid w:val="007B21E1"/>
    <w:rsid w:val="007B4859"/>
    <w:rsid w:val="007B56F4"/>
    <w:rsid w:val="007B69B9"/>
    <w:rsid w:val="007B7902"/>
    <w:rsid w:val="007C1320"/>
    <w:rsid w:val="007C1B0B"/>
    <w:rsid w:val="007C6641"/>
    <w:rsid w:val="007C6E0E"/>
    <w:rsid w:val="007C6EB6"/>
    <w:rsid w:val="007C6EF6"/>
    <w:rsid w:val="007C73BE"/>
    <w:rsid w:val="007C7708"/>
    <w:rsid w:val="007C7A0E"/>
    <w:rsid w:val="007D1E69"/>
    <w:rsid w:val="007D367D"/>
    <w:rsid w:val="007D3758"/>
    <w:rsid w:val="007E0C9D"/>
    <w:rsid w:val="007E3CEC"/>
    <w:rsid w:val="007E69EB"/>
    <w:rsid w:val="007F2542"/>
    <w:rsid w:val="007F2899"/>
    <w:rsid w:val="007F2D07"/>
    <w:rsid w:val="007F2F4C"/>
    <w:rsid w:val="007F3B8B"/>
    <w:rsid w:val="007F728A"/>
    <w:rsid w:val="00800511"/>
    <w:rsid w:val="00802F90"/>
    <w:rsid w:val="00807CE6"/>
    <w:rsid w:val="008160E0"/>
    <w:rsid w:val="00816A3C"/>
    <w:rsid w:val="00821B5E"/>
    <w:rsid w:val="00824019"/>
    <w:rsid w:val="00824098"/>
    <w:rsid w:val="0082664F"/>
    <w:rsid w:val="00832E6F"/>
    <w:rsid w:val="00833B78"/>
    <w:rsid w:val="00837D43"/>
    <w:rsid w:val="008448CF"/>
    <w:rsid w:val="00845F38"/>
    <w:rsid w:val="008473FB"/>
    <w:rsid w:val="00852EBC"/>
    <w:rsid w:val="00853C4D"/>
    <w:rsid w:val="00855E73"/>
    <w:rsid w:val="00855F24"/>
    <w:rsid w:val="00856E9E"/>
    <w:rsid w:val="00861106"/>
    <w:rsid w:val="00864818"/>
    <w:rsid w:val="00871F3E"/>
    <w:rsid w:val="00872FE1"/>
    <w:rsid w:val="008738AC"/>
    <w:rsid w:val="00874841"/>
    <w:rsid w:val="008756B9"/>
    <w:rsid w:val="00875E6C"/>
    <w:rsid w:val="008770E0"/>
    <w:rsid w:val="00880E83"/>
    <w:rsid w:val="00883881"/>
    <w:rsid w:val="0088408D"/>
    <w:rsid w:val="008878B4"/>
    <w:rsid w:val="00887D56"/>
    <w:rsid w:val="0089247A"/>
    <w:rsid w:val="008939CE"/>
    <w:rsid w:val="008963EB"/>
    <w:rsid w:val="0089685E"/>
    <w:rsid w:val="008A6268"/>
    <w:rsid w:val="008A6BF3"/>
    <w:rsid w:val="008A7576"/>
    <w:rsid w:val="008B2FA9"/>
    <w:rsid w:val="008B3B8A"/>
    <w:rsid w:val="008B4842"/>
    <w:rsid w:val="008C1B46"/>
    <w:rsid w:val="008C6C26"/>
    <w:rsid w:val="008D0E8A"/>
    <w:rsid w:val="008D4814"/>
    <w:rsid w:val="008D5F1F"/>
    <w:rsid w:val="008D7BCB"/>
    <w:rsid w:val="008E1BE8"/>
    <w:rsid w:val="008E7B73"/>
    <w:rsid w:val="008F03C6"/>
    <w:rsid w:val="008F0BA1"/>
    <w:rsid w:val="008F42BC"/>
    <w:rsid w:val="008F46B9"/>
    <w:rsid w:val="008F5905"/>
    <w:rsid w:val="00900E5B"/>
    <w:rsid w:val="009020B5"/>
    <w:rsid w:val="009052B5"/>
    <w:rsid w:val="00905DDA"/>
    <w:rsid w:val="00910AF2"/>
    <w:rsid w:val="009133AD"/>
    <w:rsid w:val="009135FB"/>
    <w:rsid w:val="009136BF"/>
    <w:rsid w:val="00913BAF"/>
    <w:rsid w:val="00913EFA"/>
    <w:rsid w:val="00914240"/>
    <w:rsid w:val="00916062"/>
    <w:rsid w:val="00917999"/>
    <w:rsid w:val="00922D34"/>
    <w:rsid w:val="00922F42"/>
    <w:rsid w:val="00927145"/>
    <w:rsid w:val="00927EA4"/>
    <w:rsid w:val="00930080"/>
    <w:rsid w:val="0093044A"/>
    <w:rsid w:val="00932E0C"/>
    <w:rsid w:val="00933DDB"/>
    <w:rsid w:val="00934074"/>
    <w:rsid w:val="0093570F"/>
    <w:rsid w:val="00936104"/>
    <w:rsid w:val="00941841"/>
    <w:rsid w:val="0094795E"/>
    <w:rsid w:val="00951261"/>
    <w:rsid w:val="00951A32"/>
    <w:rsid w:val="00957296"/>
    <w:rsid w:val="00962CF7"/>
    <w:rsid w:val="00966A22"/>
    <w:rsid w:val="00966FE7"/>
    <w:rsid w:val="00967E3C"/>
    <w:rsid w:val="009729EA"/>
    <w:rsid w:val="00974E7C"/>
    <w:rsid w:val="009809D6"/>
    <w:rsid w:val="009819C6"/>
    <w:rsid w:val="009829BA"/>
    <w:rsid w:val="00984C46"/>
    <w:rsid w:val="00985EF3"/>
    <w:rsid w:val="00986C2B"/>
    <w:rsid w:val="00993908"/>
    <w:rsid w:val="00994D39"/>
    <w:rsid w:val="00995183"/>
    <w:rsid w:val="00996091"/>
    <w:rsid w:val="009A0BF3"/>
    <w:rsid w:val="009A30E1"/>
    <w:rsid w:val="009A3811"/>
    <w:rsid w:val="009A7392"/>
    <w:rsid w:val="009B172D"/>
    <w:rsid w:val="009B1A2D"/>
    <w:rsid w:val="009B6862"/>
    <w:rsid w:val="009C7F3A"/>
    <w:rsid w:val="009D73D7"/>
    <w:rsid w:val="009E09C2"/>
    <w:rsid w:val="009E10A2"/>
    <w:rsid w:val="009E2FDB"/>
    <w:rsid w:val="009F1D62"/>
    <w:rsid w:val="00A004BF"/>
    <w:rsid w:val="00A02A78"/>
    <w:rsid w:val="00A0461B"/>
    <w:rsid w:val="00A0507C"/>
    <w:rsid w:val="00A06572"/>
    <w:rsid w:val="00A1100C"/>
    <w:rsid w:val="00A11C1F"/>
    <w:rsid w:val="00A12C89"/>
    <w:rsid w:val="00A141FA"/>
    <w:rsid w:val="00A14D6F"/>
    <w:rsid w:val="00A16179"/>
    <w:rsid w:val="00A21CD0"/>
    <w:rsid w:val="00A2437C"/>
    <w:rsid w:val="00A26F6E"/>
    <w:rsid w:val="00A3255C"/>
    <w:rsid w:val="00A34E28"/>
    <w:rsid w:val="00A35546"/>
    <w:rsid w:val="00A5453B"/>
    <w:rsid w:val="00A54C98"/>
    <w:rsid w:val="00A5665E"/>
    <w:rsid w:val="00A603B0"/>
    <w:rsid w:val="00A6147E"/>
    <w:rsid w:val="00A6668A"/>
    <w:rsid w:val="00A66A6B"/>
    <w:rsid w:val="00A66EED"/>
    <w:rsid w:val="00A67064"/>
    <w:rsid w:val="00A7694E"/>
    <w:rsid w:val="00A76C77"/>
    <w:rsid w:val="00A76EE7"/>
    <w:rsid w:val="00A82954"/>
    <w:rsid w:val="00A86C06"/>
    <w:rsid w:val="00A86EE7"/>
    <w:rsid w:val="00A92F4F"/>
    <w:rsid w:val="00A93A19"/>
    <w:rsid w:val="00AA1089"/>
    <w:rsid w:val="00AA1174"/>
    <w:rsid w:val="00AA6B3E"/>
    <w:rsid w:val="00AB0C70"/>
    <w:rsid w:val="00AB18DA"/>
    <w:rsid w:val="00AB1D20"/>
    <w:rsid w:val="00AB22D1"/>
    <w:rsid w:val="00AB7130"/>
    <w:rsid w:val="00AC4F1C"/>
    <w:rsid w:val="00AC612A"/>
    <w:rsid w:val="00AC7AC0"/>
    <w:rsid w:val="00AD1D74"/>
    <w:rsid w:val="00AD5257"/>
    <w:rsid w:val="00AD5EF6"/>
    <w:rsid w:val="00AD7EEA"/>
    <w:rsid w:val="00AE2E54"/>
    <w:rsid w:val="00AE4370"/>
    <w:rsid w:val="00AE517A"/>
    <w:rsid w:val="00AE6C8E"/>
    <w:rsid w:val="00AF1AA5"/>
    <w:rsid w:val="00AF51A7"/>
    <w:rsid w:val="00AF563F"/>
    <w:rsid w:val="00AF649C"/>
    <w:rsid w:val="00B005DC"/>
    <w:rsid w:val="00B0327B"/>
    <w:rsid w:val="00B044DB"/>
    <w:rsid w:val="00B04D4D"/>
    <w:rsid w:val="00B055BE"/>
    <w:rsid w:val="00B06B5F"/>
    <w:rsid w:val="00B12216"/>
    <w:rsid w:val="00B1286C"/>
    <w:rsid w:val="00B12AF4"/>
    <w:rsid w:val="00B156DA"/>
    <w:rsid w:val="00B15DA9"/>
    <w:rsid w:val="00B232B1"/>
    <w:rsid w:val="00B30119"/>
    <w:rsid w:val="00B31E1A"/>
    <w:rsid w:val="00B33179"/>
    <w:rsid w:val="00B3582A"/>
    <w:rsid w:val="00B415CA"/>
    <w:rsid w:val="00B41AF8"/>
    <w:rsid w:val="00B43521"/>
    <w:rsid w:val="00B43E94"/>
    <w:rsid w:val="00B459B4"/>
    <w:rsid w:val="00B45DF0"/>
    <w:rsid w:val="00B47720"/>
    <w:rsid w:val="00B4780D"/>
    <w:rsid w:val="00B51829"/>
    <w:rsid w:val="00B531FD"/>
    <w:rsid w:val="00B55200"/>
    <w:rsid w:val="00B57EE4"/>
    <w:rsid w:val="00B64613"/>
    <w:rsid w:val="00B66592"/>
    <w:rsid w:val="00B71E47"/>
    <w:rsid w:val="00B7363A"/>
    <w:rsid w:val="00B7600B"/>
    <w:rsid w:val="00B777CF"/>
    <w:rsid w:val="00B820DF"/>
    <w:rsid w:val="00B87C05"/>
    <w:rsid w:val="00B909E2"/>
    <w:rsid w:val="00BA1D86"/>
    <w:rsid w:val="00BA48C7"/>
    <w:rsid w:val="00BA4D45"/>
    <w:rsid w:val="00BA5789"/>
    <w:rsid w:val="00BB135E"/>
    <w:rsid w:val="00BB520F"/>
    <w:rsid w:val="00BB7512"/>
    <w:rsid w:val="00BC3E04"/>
    <w:rsid w:val="00BC76B0"/>
    <w:rsid w:val="00BD089A"/>
    <w:rsid w:val="00BD46BD"/>
    <w:rsid w:val="00BD58ED"/>
    <w:rsid w:val="00BD5F36"/>
    <w:rsid w:val="00BD7A61"/>
    <w:rsid w:val="00BE2BD6"/>
    <w:rsid w:val="00BE76D0"/>
    <w:rsid w:val="00BF091F"/>
    <w:rsid w:val="00BF10EF"/>
    <w:rsid w:val="00BF1110"/>
    <w:rsid w:val="00BF1E60"/>
    <w:rsid w:val="00BF53C8"/>
    <w:rsid w:val="00BF7E27"/>
    <w:rsid w:val="00C01123"/>
    <w:rsid w:val="00C02646"/>
    <w:rsid w:val="00C026C8"/>
    <w:rsid w:val="00C03C87"/>
    <w:rsid w:val="00C1196D"/>
    <w:rsid w:val="00C147CB"/>
    <w:rsid w:val="00C16B0B"/>
    <w:rsid w:val="00C16CE4"/>
    <w:rsid w:val="00C219C5"/>
    <w:rsid w:val="00C24DC7"/>
    <w:rsid w:val="00C257BA"/>
    <w:rsid w:val="00C2586D"/>
    <w:rsid w:val="00C26B59"/>
    <w:rsid w:val="00C41920"/>
    <w:rsid w:val="00C4645E"/>
    <w:rsid w:val="00C51443"/>
    <w:rsid w:val="00C51FFB"/>
    <w:rsid w:val="00C56F58"/>
    <w:rsid w:val="00C578A4"/>
    <w:rsid w:val="00C57E73"/>
    <w:rsid w:val="00C60A4E"/>
    <w:rsid w:val="00C63FA7"/>
    <w:rsid w:val="00C664BC"/>
    <w:rsid w:val="00C71286"/>
    <w:rsid w:val="00C72029"/>
    <w:rsid w:val="00C76943"/>
    <w:rsid w:val="00C81DBA"/>
    <w:rsid w:val="00C81DFC"/>
    <w:rsid w:val="00C845D6"/>
    <w:rsid w:val="00C856A2"/>
    <w:rsid w:val="00C85A17"/>
    <w:rsid w:val="00C9210D"/>
    <w:rsid w:val="00CA018B"/>
    <w:rsid w:val="00CA090A"/>
    <w:rsid w:val="00CB1254"/>
    <w:rsid w:val="00CB1B2C"/>
    <w:rsid w:val="00CB2047"/>
    <w:rsid w:val="00CC17DF"/>
    <w:rsid w:val="00CC5378"/>
    <w:rsid w:val="00CC6850"/>
    <w:rsid w:val="00CD50AC"/>
    <w:rsid w:val="00CE5679"/>
    <w:rsid w:val="00CE6A94"/>
    <w:rsid w:val="00CF0FAF"/>
    <w:rsid w:val="00CF319E"/>
    <w:rsid w:val="00CF34A2"/>
    <w:rsid w:val="00CF3F1A"/>
    <w:rsid w:val="00CF4C88"/>
    <w:rsid w:val="00D00641"/>
    <w:rsid w:val="00D042F5"/>
    <w:rsid w:val="00D10F00"/>
    <w:rsid w:val="00D165E1"/>
    <w:rsid w:val="00D16FB5"/>
    <w:rsid w:val="00D222FB"/>
    <w:rsid w:val="00D275D7"/>
    <w:rsid w:val="00D277ED"/>
    <w:rsid w:val="00D32B58"/>
    <w:rsid w:val="00D34C05"/>
    <w:rsid w:val="00D35179"/>
    <w:rsid w:val="00D406C8"/>
    <w:rsid w:val="00D42C7E"/>
    <w:rsid w:val="00D44F91"/>
    <w:rsid w:val="00D50BF9"/>
    <w:rsid w:val="00D524A5"/>
    <w:rsid w:val="00D55809"/>
    <w:rsid w:val="00D56F78"/>
    <w:rsid w:val="00D623D1"/>
    <w:rsid w:val="00D66F76"/>
    <w:rsid w:val="00D670D5"/>
    <w:rsid w:val="00D735EE"/>
    <w:rsid w:val="00D764EA"/>
    <w:rsid w:val="00D820AC"/>
    <w:rsid w:val="00D85B1E"/>
    <w:rsid w:val="00D925E8"/>
    <w:rsid w:val="00D95591"/>
    <w:rsid w:val="00D96235"/>
    <w:rsid w:val="00D9658F"/>
    <w:rsid w:val="00DA0ACB"/>
    <w:rsid w:val="00DA4202"/>
    <w:rsid w:val="00DA63E4"/>
    <w:rsid w:val="00DB44B6"/>
    <w:rsid w:val="00DC0356"/>
    <w:rsid w:val="00DC1B88"/>
    <w:rsid w:val="00DC45D8"/>
    <w:rsid w:val="00DC479E"/>
    <w:rsid w:val="00DC6CC7"/>
    <w:rsid w:val="00DC72CC"/>
    <w:rsid w:val="00DD5ED6"/>
    <w:rsid w:val="00DD68AD"/>
    <w:rsid w:val="00DE4378"/>
    <w:rsid w:val="00DF13F2"/>
    <w:rsid w:val="00DF470A"/>
    <w:rsid w:val="00DF6E1F"/>
    <w:rsid w:val="00E00BB4"/>
    <w:rsid w:val="00E00C2E"/>
    <w:rsid w:val="00E03903"/>
    <w:rsid w:val="00E0645D"/>
    <w:rsid w:val="00E10845"/>
    <w:rsid w:val="00E14717"/>
    <w:rsid w:val="00E14AE7"/>
    <w:rsid w:val="00E17678"/>
    <w:rsid w:val="00E21DC6"/>
    <w:rsid w:val="00E25A74"/>
    <w:rsid w:val="00E30918"/>
    <w:rsid w:val="00E32C9A"/>
    <w:rsid w:val="00E32CBB"/>
    <w:rsid w:val="00E349A1"/>
    <w:rsid w:val="00E34B6A"/>
    <w:rsid w:val="00E34E5A"/>
    <w:rsid w:val="00E35EEE"/>
    <w:rsid w:val="00E37AB6"/>
    <w:rsid w:val="00E40B32"/>
    <w:rsid w:val="00E42A84"/>
    <w:rsid w:val="00E4396C"/>
    <w:rsid w:val="00E46A75"/>
    <w:rsid w:val="00E51E35"/>
    <w:rsid w:val="00E56977"/>
    <w:rsid w:val="00E56BE3"/>
    <w:rsid w:val="00E5767E"/>
    <w:rsid w:val="00E644E8"/>
    <w:rsid w:val="00E80C24"/>
    <w:rsid w:val="00E83ADD"/>
    <w:rsid w:val="00E90804"/>
    <w:rsid w:val="00E94AB3"/>
    <w:rsid w:val="00E96252"/>
    <w:rsid w:val="00E96F99"/>
    <w:rsid w:val="00E973B6"/>
    <w:rsid w:val="00E9794E"/>
    <w:rsid w:val="00EA0FF9"/>
    <w:rsid w:val="00EB2F02"/>
    <w:rsid w:val="00EB50F1"/>
    <w:rsid w:val="00EB5D22"/>
    <w:rsid w:val="00EC2BC3"/>
    <w:rsid w:val="00EC51FE"/>
    <w:rsid w:val="00EC76EF"/>
    <w:rsid w:val="00EC7F1F"/>
    <w:rsid w:val="00EE1508"/>
    <w:rsid w:val="00EE369B"/>
    <w:rsid w:val="00EE387B"/>
    <w:rsid w:val="00EE4A62"/>
    <w:rsid w:val="00EF32A3"/>
    <w:rsid w:val="00EF3D9F"/>
    <w:rsid w:val="00F027AC"/>
    <w:rsid w:val="00F0505F"/>
    <w:rsid w:val="00F11980"/>
    <w:rsid w:val="00F1501F"/>
    <w:rsid w:val="00F153B1"/>
    <w:rsid w:val="00F15B83"/>
    <w:rsid w:val="00F17BD2"/>
    <w:rsid w:val="00F20735"/>
    <w:rsid w:val="00F21102"/>
    <w:rsid w:val="00F249AE"/>
    <w:rsid w:val="00F253A4"/>
    <w:rsid w:val="00F26116"/>
    <w:rsid w:val="00F2638D"/>
    <w:rsid w:val="00F417CD"/>
    <w:rsid w:val="00F4527D"/>
    <w:rsid w:val="00F4589F"/>
    <w:rsid w:val="00F46A23"/>
    <w:rsid w:val="00F46FCA"/>
    <w:rsid w:val="00F551D6"/>
    <w:rsid w:val="00F60617"/>
    <w:rsid w:val="00F61124"/>
    <w:rsid w:val="00F675B4"/>
    <w:rsid w:val="00F73E0B"/>
    <w:rsid w:val="00F77976"/>
    <w:rsid w:val="00F80C3D"/>
    <w:rsid w:val="00F81651"/>
    <w:rsid w:val="00F908E2"/>
    <w:rsid w:val="00F92A6E"/>
    <w:rsid w:val="00F92E8F"/>
    <w:rsid w:val="00F941B9"/>
    <w:rsid w:val="00F95A9F"/>
    <w:rsid w:val="00FA3CB7"/>
    <w:rsid w:val="00FA54AB"/>
    <w:rsid w:val="00FA5C24"/>
    <w:rsid w:val="00FB1A32"/>
    <w:rsid w:val="00FB6319"/>
    <w:rsid w:val="00FB7F6A"/>
    <w:rsid w:val="00FC0DBB"/>
    <w:rsid w:val="00FC287C"/>
    <w:rsid w:val="00FC2AC7"/>
    <w:rsid w:val="00FC2B03"/>
    <w:rsid w:val="00FC38AE"/>
    <w:rsid w:val="00FD0B1A"/>
    <w:rsid w:val="00FD37D0"/>
    <w:rsid w:val="00FD3C2F"/>
    <w:rsid w:val="00FE4B16"/>
    <w:rsid w:val="00FF08B8"/>
    <w:rsid w:val="00FF3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2513"/>
    <o:shapelayout v:ext="edit">
      <o:idmap v:ext="edit" data="1"/>
    </o:shapelayout>
  </w:shapeDefaults>
  <w:decimalSymbol w:val=","/>
  <w:listSeparator w:val=";"/>
  <w14:docId w14:val="35FE66B4"/>
  <w15:docId w15:val="{345F60D1-6FC4-4798-8002-D51129C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8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D4846"/>
    <w:rPr>
      <w:color w:val="0563C1"/>
      <w:u w:val="single"/>
    </w:rPr>
  </w:style>
  <w:style w:type="paragraph" w:styleId="Prosttext">
    <w:name w:val="Plain Text"/>
    <w:basedOn w:val="Normln"/>
    <w:link w:val="ProsttextChar"/>
    <w:uiPriority w:val="99"/>
    <w:semiHidden/>
    <w:unhideWhenUsed/>
    <w:rsid w:val="000D4846"/>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0D4846"/>
    <w:rPr>
      <w:rFonts w:ascii="Calibri" w:eastAsia="Calibri" w:hAnsi="Calibri" w:cs="Times New Roman"/>
      <w:szCs w:val="21"/>
    </w:rPr>
  </w:style>
  <w:style w:type="paragraph" w:styleId="Normlnweb">
    <w:name w:val="Normal (Web)"/>
    <w:basedOn w:val="Normln"/>
    <w:uiPriority w:val="99"/>
    <w:unhideWhenUsed/>
    <w:rsid w:val="00D275D7"/>
    <w:pPr>
      <w:spacing w:before="100" w:beforeAutospacing="1" w:after="100" w:afterAutospacing="1"/>
    </w:pPr>
  </w:style>
  <w:style w:type="paragraph" w:customStyle="1" w:styleId="Default">
    <w:name w:val="Default"/>
    <w:rsid w:val="00855E73"/>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855E73"/>
    <w:rPr>
      <w:b/>
      <w:bCs/>
    </w:rPr>
  </w:style>
  <w:style w:type="paragraph" w:styleId="Odstavecseseznamem">
    <w:name w:val="List Paragraph"/>
    <w:basedOn w:val="Normln"/>
    <w:uiPriority w:val="34"/>
    <w:qFormat/>
    <w:rsid w:val="00D9658F"/>
    <w:pPr>
      <w:spacing w:after="160" w:line="25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504E35"/>
    <w:pPr>
      <w:tabs>
        <w:tab w:val="center" w:pos="4536"/>
        <w:tab w:val="right" w:pos="9072"/>
      </w:tabs>
    </w:pPr>
  </w:style>
  <w:style w:type="character" w:customStyle="1" w:styleId="ZhlavChar">
    <w:name w:val="Záhlaví Char"/>
    <w:basedOn w:val="Standardnpsmoodstavce"/>
    <w:link w:val="Zhlav"/>
    <w:uiPriority w:val="99"/>
    <w:rsid w:val="00504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4E35"/>
    <w:pPr>
      <w:tabs>
        <w:tab w:val="center" w:pos="4536"/>
        <w:tab w:val="right" w:pos="9072"/>
      </w:tabs>
    </w:pPr>
  </w:style>
  <w:style w:type="character" w:customStyle="1" w:styleId="ZpatChar">
    <w:name w:val="Zápatí Char"/>
    <w:basedOn w:val="Standardnpsmoodstavce"/>
    <w:link w:val="Zpat"/>
    <w:uiPriority w:val="99"/>
    <w:rsid w:val="00504E35"/>
    <w:rPr>
      <w:rFonts w:ascii="Times New Roman" w:eastAsia="Times New Roman" w:hAnsi="Times New Roman" w:cs="Times New Roman"/>
      <w:sz w:val="24"/>
      <w:szCs w:val="24"/>
      <w:lang w:eastAsia="cs-CZ"/>
    </w:rPr>
  </w:style>
  <w:style w:type="paragraph" w:customStyle="1" w:styleId="Normln1">
    <w:name w:val="Normální 1"/>
    <w:basedOn w:val="Normln"/>
    <w:uiPriority w:val="99"/>
    <w:rsid w:val="00E644E8"/>
    <w:pPr>
      <w:widowControl w:val="0"/>
      <w:autoSpaceDE w:val="0"/>
      <w:autoSpaceDN w:val="0"/>
      <w:adjustRightInd w:val="0"/>
    </w:pPr>
  </w:style>
  <w:style w:type="paragraph" w:styleId="Textbubliny">
    <w:name w:val="Balloon Text"/>
    <w:basedOn w:val="Normln"/>
    <w:link w:val="TextbublinyChar"/>
    <w:uiPriority w:val="99"/>
    <w:semiHidden/>
    <w:unhideWhenUsed/>
    <w:rsid w:val="009729EA"/>
    <w:rPr>
      <w:rFonts w:ascii="Tahoma" w:hAnsi="Tahoma" w:cs="Tahoma"/>
      <w:sz w:val="16"/>
      <w:szCs w:val="16"/>
    </w:rPr>
  </w:style>
  <w:style w:type="character" w:customStyle="1" w:styleId="TextbublinyChar">
    <w:name w:val="Text bubliny Char"/>
    <w:basedOn w:val="Standardnpsmoodstavce"/>
    <w:link w:val="Textbubliny"/>
    <w:uiPriority w:val="99"/>
    <w:semiHidden/>
    <w:rsid w:val="009729EA"/>
    <w:rPr>
      <w:rFonts w:ascii="Tahoma" w:eastAsia="Times New Roman" w:hAnsi="Tahoma" w:cs="Tahoma"/>
      <w:sz w:val="16"/>
      <w:szCs w:val="16"/>
      <w:lang w:eastAsia="cs-CZ"/>
    </w:rPr>
  </w:style>
  <w:style w:type="table" w:styleId="Mkatabulky">
    <w:name w:val="Table Grid"/>
    <w:basedOn w:val="Normlntabulka"/>
    <w:uiPriority w:val="59"/>
    <w:rsid w:val="0003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219C5"/>
  </w:style>
  <w:style w:type="character" w:customStyle="1" w:styleId="eop">
    <w:name w:val="eop"/>
    <w:basedOn w:val="Standardnpsmoodstavce"/>
    <w:rsid w:val="00C219C5"/>
  </w:style>
  <w:style w:type="paragraph" w:customStyle="1" w:styleId="xxxmsonormal">
    <w:name w:val="x_xxmsonormal"/>
    <w:basedOn w:val="Normln"/>
    <w:rsid w:val="00B15DA9"/>
    <w:rPr>
      <w:rFonts w:ascii="Calibri" w:eastAsiaTheme="minorHAnsi" w:hAnsi="Calibri" w:cs="Calibri"/>
      <w:sz w:val="22"/>
      <w:szCs w:val="22"/>
    </w:rPr>
  </w:style>
  <w:style w:type="paragraph" w:customStyle="1" w:styleId="xmsonormal">
    <w:name w:val="x_msonormal"/>
    <w:basedOn w:val="Normln"/>
    <w:rsid w:val="006F259F"/>
    <w:pPr>
      <w:spacing w:before="100" w:beforeAutospacing="1" w:after="100" w:afterAutospacing="1"/>
    </w:pPr>
  </w:style>
  <w:style w:type="character" w:styleId="Zdraznn">
    <w:name w:val="Emphasis"/>
    <w:uiPriority w:val="20"/>
    <w:qFormat/>
    <w:rsid w:val="006F2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833">
      <w:bodyDiv w:val="1"/>
      <w:marLeft w:val="0"/>
      <w:marRight w:val="0"/>
      <w:marTop w:val="0"/>
      <w:marBottom w:val="0"/>
      <w:divBdr>
        <w:top w:val="none" w:sz="0" w:space="0" w:color="auto"/>
        <w:left w:val="none" w:sz="0" w:space="0" w:color="auto"/>
        <w:bottom w:val="none" w:sz="0" w:space="0" w:color="auto"/>
        <w:right w:val="none" w:sz="0" w:space="0" w:color="auto"/>
      </w:divBdr>
    </w:div>
    <w:div w:id="88816106">
      <w:bodyDiv w:val="1"/>
      <w:marLeft w:val="0"/>
      <w:marRight w:val="0"/>
      <w:marTop w:val="0"/>
      <w:marBottom w:val="0"/>
      <w:divBdr>
        <w:top w:val="none" w:sz="0" w:space="0" w:color="auto"/>
        <w:left w:val="none" w:sz="0" w:space="0" w:color="auto"/>
        <w:bottom w:val="none" w:sz="0" w:space="0" w:color="auto"/>
        <w:right w:val="none" w:sz="0" w:space="0" w:color="auto"/>
      </w:divBdr>
    </w:div>
    <w:div w:id="137192563">
      <w:bodyDiv w:val="1"/>
      <w:marLeft w:val="0"/>
      <w:marRight w:val="0"/>
      <w:marTop w:val="0"/>
      <w:marBottom w:val="0"/>
      <w:divBdr>
        <w:top w:val="none" w:sz="0" w:space="0" w:color="auto"/>
        <w:left w:val="none" w:sz="0" w:space="0" w:color="auto"/>
        <w:bottom w:val="none" w:sz="0" w:space="0" w:color="auto"/>
        <w:right w:val="none" w:sz="0" w:space="0" w:color="auto"/>
      </w:divBdr>
    </w:div>
    <w:div w:id="355741847">
      <w:bodyDiv w:val="1"/>
      <w:marLeft w:val="0"/>
      <w:marRight w:val="0"/>
      <w:marTop w:val="0"/>
      <w:marBottom w:val="0"/>
      <w:divBdr>
        <w:top w:val="none" w:sz="0" w:space="0" w:color="auto"/>
        <w:left w:val="none" w:sz="0" w:space="0" w:color="auto"/>
        <w:bottom w:val="none" w:sz="0" w:space="0" w:color="auto"/>
        <w:right w:val="none" w:sz="0" w:space="0" w:color="auto"/>
      </w:divBdr>
    </w:div>
    <w:div w:id="442530717">
      <w:bodyDiv w:val="1"/>
      <w:marLeft w:val="0"/>
      <w:marRight w:val="0"/>
      <w:marTop w:val="0"/>
      <w:marBottom w:val="0"/>
      <w:divBdr>
        <w:top w:val="none" w:sz="0" w:space="0" w:color="auto"/>
        <w:left w:val="none" w:sz="0" w:space="0" w:color="auto"/>
        <w:bottom w:val="none" w:sz="0" w:space="0" w:color="auto"/>
        <w:right w:val="none" w:sz="0" w:space="0" w:color="auto"/>
      </w:divBdr>
    </w:div>
    <w:div w:id="463738225">
      <w:bodyDiv w:val="1"/>
      <w:marLeft w:val="0"/>
      <w:marRight w:val="0"/>
      <w:marTop w:val="0"/>
      <w:marBottom w:val="0"/>
      <w:divBdr>
        <w:top w:val="none" w:sz="0" w:space="0" w:color="auto"/>
        <w:left w:val="none" w:sz="0" w:space="0" w:color="auto"/>
        <w:bottom w:val="none" w:sz="0" w:space="0" w:color="auto"/>
        <w:right w:val="none" w:sz="0" w:space="0" w:color="auto"/>
      </w:divBdr>
    </w:div>
    <w:div w:id="545265678">
      <w:bodyDiv w:val="1"/>
      <w:marLeft w:val="0"/>
      <w:marRight w:val="0"/>
      <w:marTop w:val="0"/>
      <w:marBottom w:val="0"/>
      <w:divBdr>
        <w:top w:val="none" w:sz="0" w:space="0" w:color="auto"/>
        <w:left w:val="none" w:sz="0" w:space="0" w:color="auto"/>
        <w:bottom w:val="none" w:sz="0" w:space="0" w:color="auto"/>
        <w:right w:val="none" w:sz="0" w:space="0" w:color="auto"/>
      </w:divBdr>
    </w:div>
    <w:div w:id="950823547">
      <w:bodyDiv w:val="1"/>
      <w:marLeft w:val="0"/>
      <w:marRight w:val="0"/>
      <w:marTop w:val="0"/>
      <w:marBottom w:val="0"/>
      <w:divBdr>
        <w:top w:val="none" w:sz="0" w:space="0" w:color="auto"/>
        <w:left w:val="none" w:sz="0" w:space="0" w:color="auto"/>
        <w:bottom w:val="none" w:sz="0" w:space="0" w:color="auto"/>
        <w:right w:val="none" w:sz="0" w:space="0" w:color="auto"/>
      </w:divBdr>
    </w:div>
    <w:div w:id="1027826653">
      <w:bodyDiv w:val="1"/>
      <w:marLeft w:val="0"/>
      <w:marRight w:val="0"/>
      <w:marTop w:val="0"/>
      <w:marBottom w:val="0"/>
      <w:divBdr>
        <w:top w:val="none" w:sz="0" w:space="0" w:color="auto"/>
        <w:left w:val="none" w:sz="0" w:space="0" w:color="auto"/>
        <w:bottom w:val="none" w:sz="0" w:space="0" w:color="auto"/>
        <w:right w:val="none" w:sz="0" w:space="0" w:color="auto"/>
      </w:divBdr>
    </w:div>
    <w:div w:id="1084647290">
      <w:bodyDiv w:val="1"/>
      <w:marLeft w:val="0"/>
      <w:marRight w:val="0"/>
      <w:marTop w:val="0"/>
      <w:marBottom w:val="0"/>
      <w:divBdr>
        <w:top w:val="none" w:sz="0" w:space="0" w:color="auto"/>
        <w:left w:val="none" w:sz="0" w:space="0" w:color="auto"/>
        <w:bottom w:val="none" w:sz="0" w:space="0" w:color="auto"/>
        <w:right w:val="none" w:sz="0" w:space="0" w:color="auto"/>
      </w:divBdr>
    </w:div>
    <w:div w:id="1108744103">
      <w:bodyDiv w:val="1"/>
      <w:marLeft w:val="0"/>
      <w:marRight w:val="0"/>
      <w:marTop w:val="0"/>
      <w:marBottom w:val="0"/>
      <w:divBdr>
        <w:top w:val="none" w:sz="0" w:space="0" w:color="auto"/>
        <w:left w:val="none" w:sz="0" w:space="0" w:color="auto"/>
        <w:bottom w:val="none" w:sz="0" w:space="0" w:color="auto"/>
        <w:right w:val="none" w:sz="0" w:space="0" w:color="auto"/>
      </w:divBdr>
    </w:div>
    <w:div w:id="1315334080">
      <w:bodyDiv w:val="1"/>
      <w:marLeft w:val="0"/>
      <w:marRight w:val="0"/>
      <w:marTop w:val="0"/>
      <w:marBottom w:val="0"/>
      <w:divBdr>
        <w:top w:val="none" w:sz="0" w:space="0" w:color="auto"/>
        <w:left w:val="none" w:sz="0" w:space="0" w:color="auto"/>
        <w:bottom w:val="none" w:sz="0" w:space="0" w:color="auto"/>
        <w:right w:val="none" w:sz="0" w:space="0" w:color="auto"/>
      </w:divBdr>
    </w:div>
    <w:div w:id="1342008055">
      <w:bodyDiv w:val="1"/>
      <w:marLeft w:val="0"/>
      <w:marRight w:val="0"/>
      <w:marTop w:val="0"/>
      <w:marBottom w:val="0"/>
      <w:divBdr>
        <w:top w:val="none" w:sz="0" w:space="0" w:color="auto"/>
        <w:left w:val="none" w:sz="0" w:space="0" w:color="auto"/>
        <w:bottom w:val="none" w:sz="0" w:space="0" w:color="auto"/>
        <w:right w:val="none" w:sz="0" w:space="0" w:color="auto"/>
      </w:divBdr>
    </w:div>
    <w:div w:id="1377462786">
      <w:bodyDiv w:val="1"/>
      <w:marLeft w:val="0"/>
      <w:marRight w:val="0"/>
      <w:marTop w:val="0"/>
      <w:marBottom w:val="0"/>
      <w:divBdr>
        <w:top w:val="none" w:sz="0" w:space="0" w:color="auto"/>
        <w:left w:val="none" w:sz="0" w:space="0" w:color="auto"/>
        <w:bottom w:val="none" w:sz="0" w:space="0" w:color="auto"/>
        <w:right w:val="none" w:sz="0" w:space="0" w:color="auto"/>
      </w:divBdr>
    </w:div>
    <w:div w:id="1400591533">
      <w:bodyDiv w:val="1"/>
      <w:marLeft w:val="0"/>
      <w:marRight w:val="0"/>
      <w:marTop w:val="0"/>
      <w:marBottom w:val="0"/>
      <w:divBdr>
        <w:top w:val="none" w:sz="0" w:space="0" w:color="auto"/>
        <w:left w:val="none" w:sz="0" w:space="0" w:color="auto"/>
        <w:bottom w:val="none" w:sz="0" w:space="0" w:color="auto"/>
        <w:right w:val="none" w:sz="0" w:space="0" w:color="auto"/>
      </w:divBdr>
    </w:div>
    <w:div w:id="1460732108">
      <w:bodyDiv w:val="1"/>
      <w:marLeft w:val="0"/>
      <w:marRight w:val="0"/>
      <w:marTop w:val="0"/>
      <w:marBottom w:val="0"/>
      <w:divBdr>
        <w:top w:val="none" w:sz="0" w:space="0" w:color="auto"/>
        <w:left w:val="none" w:sz="0" w:space="0" w:color="auto"/>
        <w:bottom w:val="none" w:sz="0" w:space="0" w:color="auto"/>
        <w:right w:val="none" w:sz="0" w:space="0" w:color="auto"/>
      </w:divBdr>
    </w:div>
    <w:div w:id="1481001191">
      <w:bodyDiv w:val="1"/>
      <w:marLeft w:val="0"/>
      <w:marRight w:val="0"/>
      <w:marTop w:val="0"/>
      <w:marBottom w:val="0"/>
      <w:divBdr>
        <w:top w:val="none" w:sz="0" w:space="0" w:color="auto"/>
        <w:left w:val="none" w:sz="0" w:space="0" w:color="auto"/>
        <w:bottom w:val="none" w:sz="0" w:space="0" w:color="auto"/>
        <w:right w:val="none" w:sz="0" w:space="0" w:color="auto"/>
      </w:divBdr>
    </w:div>
    <w:div w:id="1603799021">
      <w:bodyDiv w:val="1"/>
      <w:marLeft w:val="0"/>
      <w:marRight w:val="0"/>
      <w:marTop w:val="0"/>
      <w:marBottom w:val="0"/>
      <w:divBdr>
        <w:top w:val="none" w:sz="0" w:space="0" w:color="auto"/>
        <w:left w:val="none" w:sz="0" w:space="0" w:color="auto"/>
        <w:bottom w:val="none" w:sz="0" w:space="0" w:color="auto"/>
        <w:right w:val="none" w:sz="0" w:space="0" w:color="auto"/>
      </w:divBdr>
    </w:div>
    <w:div w:id="1686665750">
      <w:bodyDiv w:val="1"/>
      <w:marLeft w:val="0"/>
      <w:marRight w:val="0"/>
      <w:marTop w:val="0"/>
      <w:marBottom w:val="0"/>
      <w:divBdr>
        <w:top w:val="none" w:sz="0" w:space="0" w:color="auto"/>
        <w:left w:val="none" w:sz="0" w:space="0" w:color="auto"/>
        <w:bottom w:val="none" w:sz="0" w:space="0" w:color="auto"/>
        <w:right w:val="none" w:sz="0" w:space="0" w:color="auto"/>
      </w:divBdr>
    </w:div>
    <w:div w:id="1825581528">
      <w:bodyDiv w:val="1"/>
      <w:marLeft w:val="0"/>
      <w:marRight w:val="0"/>
      <w:marTop w:val="0"/>
      <w:marBottom w:val="0"/>
      <w:divBdr>
        <w:top w:val="none" w:sz="0" w:space="0" w:color="auto"/>
        <w:left w:val="none" w:sz="0" w:space="0" w:color="auto"/>
        <w:bottom w:val="none" w:sz="0" w:space="0" w:color="auto"/>
        <w:right w:val="none" w:sz="0" w:space="0" w:color="auto"/>
      </w:divBdr>
    </w:div>
    <w:div w:id="1973435045">
      <w:bodyDiv w:val="1"/>
      <w:marLeft w:val="0"/>
      <w:marRight w:val="0"/>
      <w:marTop w:val="0"/>
      <w:marBottom w:val="0"/>
      <w:divBdr>
        <w:top w:val="none" w:sz="0" w:space="0" w:color="auto"/>
        <w:left w:val="none" w:sz="0" w:space="0" w:color="auto"/>
        <w:bottom w:val="none" w:sz="0" w:space="0" w:color="auto"/>
        <w:right w:val="none" w:sz="0" w:space="0" w:color="auto"/>
      </w:divBdr>
    </w:div>
    <w:div w:id="2038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nikatel.cz/zakony/zakon-c-262-2006-sb-zakonik-prace/upl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s.wikipedia.org/wiki/Ve%C5%99ejn%C3%A1_doprava" TargetMode="External"/><Relationship Id="rId4" Type="http://schemas.openxmlformats.org/officeDocument/2006/relationships/settings" Target="settings.xml"/><Relationship Id="rId9" Type="http://schemas.openxmlformats.org/officeDocument/2006/relationships/hyperlink" Target="https://cs.wikipedia.org/wiki/Linkov%C3%A1_dopra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A317-638E-4419-A832-1482A5EC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51</Pages>
  <Words>21549</Words>
  <Characters>127141</Characters>
  <Application>Microsoft Office Word</Application>
  <DocSecurity>0</DocSecurity>
  <Lines>1059</Lines>
  <Paragraphs>296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Pokorná Lucie</cp:lastModifiedBy>
  <cp:revision>162</cp:revision>
  <cp:lastPrinted>2023-10-12T09:04:00Z</cp:lastPrinted>
  <dcterms:created xsi:type="dcterms:W3CDTF">2023-09-15T07:12:00Z</dcterms:created>
  <dcterms:modified xsi:type="dcterms:W3CDTF">2023-10-30T11:10:00Z</dcterms:modified>
</cp:coreProperties>
</file>